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81B93">
      <w:pPr>
        <w:keepNext w:val="0"/>
        <w:keepLines w:val="0"/>
        <w:pageBreakBefore w:val="0"/>
        <w:wordWrap/>
        <w:overflowPunct/>
        <w:topLinePunct w:val="0"/>
        <w:bidi w:val="0"/>
        <w:spacing w:line="240" w:lineRule="auto"/>
        <w:rPr>
          <w:rFonts w:cs="Arial" w:asciiTheme="minorEastAsia" w:hAnsiTheme="minorEastAsia" w:eastAsiaTheme="minorEastAsia"/>
          <w:b/>
          <w:bCs/>
          <w:sz w:val="52"/>
          <w:szCs w:val="52"/>
        </w:rPr>
      </w:pPr>
      <w:r>
        <w:rPr>
          <w:rFonts w:hint="eastAsia" w:cs="Arial" w:asciiTheme="minorEastAsia" w:hAnsiTheme="minorEastAsia" w:eastAsiaTheme="minorEastAsia"/>
          <w:b/>
          <w:bCs/>
          <w:color w:val="auto"/>
          <w:sz w:val="52"/>
          <w:szCs w:val="52"/>
          <w:highlight w:val="none"/>
          <w:lang w:val="en-US" w:eastAsia="zh-CN"/>
        </w:rPr>
        <w:t>PET</w:t>
      </w:r>
      <w:r>
        <w:rPr>
          <w:rFonts w:hint="eastAsia" w:cs="Arial" w:asciiTheme="minorEastAsia" w:hAnsiTheme="minorEastAsia" w:eastAsiaTheme="minorEastAsia"/>
          <w:b/>
          <w:bCs/>
          <w:color w:val="auto"/>
          <w:sz w:val="52"/>
          <w:szCs w:val="52"/>
          <w:highlight w:val="none"/>
        </w:rPr>
        <w:t>发泡</w:t>
      </w:r>
      <w:r>
        <w:rPr>
          <w:rFonts w:hint="eastAsia" w:cs="Arial" w:asciiTheme="minorEastAsia" w:hAnsiTheme="minorEastAsia" w:eastAsiaTheme="minorEastAsia"/>
          <w:b/>
          <w:bCs/>
          <w:color w:val="auto"/>
          <w:sz w:val="52"/>
          <w:szCs w:val="52"/>
          <w:highlight w:val="none"/>
          <w:lang w:val="en-US" w:eastAsia="zh-CN"/>
        </w:rPr>
        <w:t>片材（</w:t>
      </w:r>
      <w:r>
        <w:rPr>
          <w:rFonts w:hint="eastAsia" w:cs="Arial" w:asciiTheme="minorEastAsia" w:hAnsiTheme="minorEastAsia" w:eastAsiaTheme="minorEastAsia"/>
          <w:b/>
          <w:bCs/>
          <w:color w:val="auto"/>
          <w:sz w:val="52"/>
          <w:szCs w:val="52"/>
          <w:highlight w:val="none"/>
        </w:rPr>
        <w:t>管膜法</w:t>
      </w:r>
      <w:r>
        <w:rPr>
          <w:rFonts w:hint="eastAsia" w:cs="Arial" w:asciiTheme="minorEastAsia" w:hAnsiTheme="minorEastAsia" w:eastAsiaTheme="minorEastAsia"/>
          <w:b/>
          <w:bCs/>
          <w:color w:val="auto"/>
          <w:sz w:val="52"/>
          <w:szCs w:val="52"/>
          <w:highlight w:val="none"/>
          <w:lang w:eastAsia="zh-CN"/>
        </w:rPr>
        <w:t>）</w:t>
      </w:r>
      <w:r>
        <w:rPr>
          <w:rFonts w:hint="eastAsia" w:cs="Arial" w:asciiTheme="minorEastAsia" w:hAnsiTheme="minorEastAsia" w:eastAsiaTheme="minorEastAsia"/>
          <w:b/>
          <w:bCs/>
          <w:color w:val="auto"/>
          <w:sz w:val="52"/>
          <w:szCs w:val="52"/>
          <w:highlight w:val="none"/>
        </w:rPr>
        <w:t>生产项目</w:t>
      </w:r>
    </w:p>
    <w:p w14:paraId="2AE220CB">
      <w:pPr>
        <w:spacing w:line="360" w:lineRule="auto"/>
        <w:jc w:val="center"/>
        <w:rPr>
          <w:rFonts w:cs="Arial" w:asciiTheme="minorEastAsia" w:hAnsiTheme="minorEastAsia" w:eastAsiaTheme="minorEastAsia"/>
          <w:b/>
          <w:sz w:val="32"/>
          <w:szCs w:val="32"/>
        </w:rPr>
      </w:pPr>
    </w:p>
    <w:p w14:paraId="704625AB">
      <w:pPr>
        <w:spacing w:line="360" w:lineRule="auto"/>
        <w:jc w:val="center"/>
        <w:rPr>
          <w:rFonts w:cs="Arial" w:asciiTheme="minorEastAsia" w:hAnsiTheme="minorEastAsia" w:eastAsiaTheme="minorEastAsia"/>
          <w:b/>
          <w:sz w:val="52"/>
          <w:szCs w:val="52"/>
        </w:rPr>
      </w:pPr>
      <w:r>
        <w:rPr>
          <w:rFonts w:hint="eastAsia" w:cs="Arial" w:asciiTheme="minorEastAsia" w:hAnsiTheme="minorEastAsia" w:eastAsiaTheme="minorEastAsia"/>
          <w:b/>
          <w:sz w:val="52"/>
          <w:szCs w:val="52"/>
        </w:rPr>
        <w:t>招</w:t>
      </w:r>
    </w:p>
    <w:p w14:paraId="457E5DDA">
      <w:pPr>
        <w:spacing w:line="360" w:lineRule="auto"/>
        <w:jc w:val="center"/>
        <w:rPr>
          <w:rFonts w:cs="Arial" w:asciiTheme="minorEastAsia" w:hAnsiTheme="minorEastAsia" w:eastAsiaTheme="minorEastAsia"/>
          <w:b/>
          <w:sz w:val="52"/>
          <w:szCs w:val="52"/>
        </w:rPr>
      </w:pPr>
      <w:r>
        <w:rPr>
          <w:rFonts w:hint="eastAsia" w:cs="Arial" w:asciiTheme="minorEastAsia" w:hAnsiTheme="minorEastAsia" w:eastAsiaTheme="minorEastAsia"/>
          <w:b/>
          <w:sz w:val="52"/>
          <w:szCs w:val="52"/>
        </w:rPr>
        <w:t>标</w:t>
      </w:r>
    </w:p>
    <w:p w14:paraId="3A4079D4">
      <w:pPr>
        <w:spacing w:line="360" w:lineRule="auto"/>
        <w:jc w:val="center"/>
        <w:rPr>
          <w:rFonts w:cs="Arial" w:asciiTheme="minorEastAsia" w:hAnsiTheme="minorEastAsia" w:eastAsiaTheme="minorEastAsia"/>
          <w:b/>
          <w:sz w:val="52"/>
          <w:szCs w:val="52"/>
        </w:rPr>
      </w:pPr>
      <w:r>
        <w:rPr>
          <w:rFonts w:hint="eastAsia" w:cs="Arial" w:asciiTheme="minorEastAsia" w:hAnsiTheme="minorEastAsia" w:eastAsiaTheme="minorEastAsia"/>
          <w:b/>
          <w:sz w:val="52"/>
          <w:szCs w:val="52"/>
        </w:rPr>
        <w:t>文</w:t>
      </w:r>
    </w:p>
    <w:p w14:paraId="2F3A795A">
      <w:pPr>
        <w:spacing w:line="360" w:lineRule="auto"/>
        <w:jc w:val="center"/>
        <w:rPr>
          <w:rFonts w:cs="Arial" w:asciiTheme="minorEastAsia" w:hAnsiTheme="minorEastAsia" w:eastAsiaTheme="minorEastAsia"/>
          <w:b/>
          <w:sz w:val="52"/>
          <w:szCs w:val="52"/>
        </w:rPr>
      </w:pPr>
      <w:r>
        <w:rPr>
          <w:rFonts w:hint="eastAsia" w:cs="Arial" w:asciiTheme="minorEastAsia" w:hAnsiTheme="minorEastAsia" w:eastAsiaTheme="minorEastAsia"/>
          <w:b/>
          <w:sz w:val="52"/>
          <w:szCs w:val="52"/>
        </w:rPr>
        <w:t>件</w:t>
      </w:r>
    </w:p>
    <w:p w14:paraId="58EE7FDD">
      <w:pPr>
        <w:spacing w:line="360" w:lineRule="auto"/>
        <w:jc w:val="center"/>
        <w:rPr>
          <w:rFonts w:cs="Arial" w:asciiTheme="minorEastAsia" w:hAnsiTheme="minorEastAsia" w:eastAsiaTheme="minorEastAsia"/>
          <w:b/>
          <w:sz w:val="32"/>
          <w:szCs w:val="32"/>
        </w:rPr>
      </w:pPr>
    </w:p>
    <w:p w14:paraId="30517828">
      <w:pPr>
        <w:spacing w:line="360" w:lineRule="auto"/>
        <w:jc w:val="center"/>
        <w:rPr>
          <w:rFonts w:cs="Arial" w:asciiTheme="minorEastAsia" w:hAnsiTheme="minorEastAsia" w:eastAsiaTheme="minorEastAsia"/>
          <w:b/>
          <w:sz w:val="32"/>
          <w:szCs w:val="32"/>
        </w:rPr>
      </w:pPr>
      <w:r>
        <w:rPr>
          <w:rFonts w:cs="Arial" w:asciiTheme="minorEastAsia" w:hAnsiTheme="minorEastAsia" w:eastAsiaTheme="minorEastAsia"/>
          <w:b/>
          <w:sz w:val="32"/>
          <w:szCs w:val="32"/>
        </w:rPr>
        <w:t>招标人：</w:t>
      </w:r>
      <w:r>
        <w:rPr>
          <w:rFonts w:hint="eastAsia" w:cs="Arial" w:asciiTheme="minorEastAsia" w:hAnsiTheme="minorEastAsia" w:eastAsiaTheme="minorEastAsia"/>
          <w:b/>
          <w:sz w:val="32"/>
          <w:szCs w:val="32"/>
        </w:rPr>
        <w:t>江苏越科新材料有限公司</w:t>
      </w:r>
    </w:p>
    <w:p w14:paraId="6F94D0E2">
      <w:pPr>
        <w:spacing w:line="360" w:lineRule="auto"/>
        <w:jc w:val="center"/>
        <w:outlineLvl w:val="0"/>
        <w:rPr>
          <w:rFonts w:cs="Arial" w:asciiTheme="minorEastAsia" w:hAnsiTheme="minorEastAsia" w:eastAsiaTheme="minorEastAsia"/>
          <w:b/>
          <w:sz w:val="32"/>
          <w:szCs w:val="32"/>
        </w:rPr>
      </w:pPr>
      <w:r>
        <w:rPr>
          <w:rFonts w:hint="eastAsia" w:cs="Arial" w:asciiTheme="minorEastAsia" w:hAnsiTheme="minorEastAsia" w:eastAsiaTheme="minorEastAsia"/>
          <w:b/>
          <w:sz w:val="32"/>
          <w:szCs w:val="32"/>
        </w:rPr>
        <w:t>2025</w:t>
      </w:r>
      <w:r>
        <w:rPr>
          <w:rFonts w:cs="Arial" w:asciiTheme="minorEastAsia" w:hAnsiTheme="minorEastAsia" w:eastAsiaTheme="minorEastAsia"/>
          <w:b/>
          <w:sz w:val="32"/>
          <w:szCs w:val="32"/>
        </w:rPr>
        <w:t>年</w:t>
      </w:r>
      <w:r>
        <w:rPr>
          <w:rFonts w:hint="eastAsia" w:cs="Arial" w:asciiTheme="minorEastAsia" w:hAnsiTheme="minorEastAsia" w:eastAsiaTheme="minorEastAsia"/>
          <w:b/>
          <w:sz w:val="32"/>
          <w:szCs w:val="32"/>
        </w:rPr>
        <w:t xml:space="preserve"> </w:t>
      </w:r>
      <w:r>
        <w:rPr>
          <w:rFonts w:hint="eastAsia" w:cs="Arial" w:asciiTheme="minorEastAsia" w:hAnsiTheme="minorEastAsia" w:eastAsiaTheme="minorEastAsia"/>
          <w:b/>
          <w:sz w:val="32"/>
          <w:szCs w:val="32"/>
          <w:lang w:val="en-US" w:eastAsia="zh-CN"/>
        </w:rPr>
        <w:t>3</w:t>
      </w:r>
      <w:r>
        <w:rPr>
          <w:rFonts w:hint="eastAsia" w:cs="Arial" w:asciiTheme="minorEastAsia" w:hAnsiTheme="minorEastAsia" w:eastAsiaTheme="minorEastAsia"/>
          <w:b/>
          <w:sz w:val="32"/>
          <w:szCs w:val="32"/>
        </w:rPr>
        <w:t>月</w:t>
      </w:r>
      <w:r>
        <w:rPr>
          <w:rFonts w:hint="eastAsia" w:cs="Arial" w:asciiTheme="minorEastAsia" w:hAnsiTheme="minorEastAsia" w:eastAsiaTheme="minorEastAsia"/>
          <w:b/>
          <w:sz w:val="32"/>
          <w:szCs w:val="32"/>
          <w:lang w:val="en-US" w:eastAsia="zh-CN"/>
        </w:rPr>
        <w:t>28</w:t>
      </w:r>
      <w:r>
        <w:rPr>
          <w:rFonts w:hint="eastAsia" w:cs="Arial" w:asciiTheme="minorEastAsia" w:hAnsiTheme="minorEastAsia" w:eastAsiaTheme="minorEastAsia"/>
          <w:b/>
          <w:sz w:val="32"/>
          <w:szCs w:val="32"/>
        </w:rPr>
        <w:t>日</w:t>
      </w:r>
    </w:p>
    <w:p w14:paraId="5B0F6CC2">
      <w:pPr>
        <w:spacing w:line="360" w:lineRule="auto"/>
        <w:jc w:val="center"/>
        <w:outlineLvl w:val="0"/>
        <w:rPr>
          <w:rFonts w:cs="Arial" w:asciiTheme="minorEastAsia" w:hAnsiTheme="minorEastAsia" w:eastAsiaTheme="minorEastAsia"/>
          <w:b/>
          <w:sz w:val="32"/>
          <w:szCs w:val="32"/>
        </w:rPr>
      </w:pPr>
    </w:p>
    <w:p w14:paraId="449CC35F">
      <w:pPr>
        <w:spacing w:line="360" w:lineRule="auto"/>
        <w:jc w:val="center"/>
        <w:rPr>
          <w:rFonts w:cs="Arial" w:asciiTheme="minorEastAsia" w:hAnsiTheme="minorEastAsia" w:eastAsiaTheme="minorEastAsia"/>
          <w:b/>
          <w:sz w:val="32"/>
        </w:rPr>
      </w:pPr>
      <w:r>
        <w:rPr>
          <w:rFonts w:cs="Arial" w:asciiTheme="minorEastAsia" w:hAnsiTheme="minorEastAsia" w:eastAsiaTheme="minorEastAsia"/>
          <w:b/>
          <w:sz w:val="32"/>
        </w:rPr>
        <w:br w:type="page"/>
      </w:r>
    </w:p>
    <w:p w14:paraId="6663E8A8">
      <w:pPr>
        <w:spacing w:line="360" w:lineRule="auto"/>
        <w:jc w:val="center"/>
        <w:rPr>
          <w:rFonts w:cs="Arial" w:asciiTheme="minorEastAsia" w:hAnsiTheme="minorEastAsia" w:eastAsiaTheme="minorEastAsia"/>
          <w:b/>
          <w:sz w:val="36"/>
          <w:szCs w:val="36"/>
        </w:rPr>
      </w:pPr>
      <w:r>
        <w:rPr>
          <w:rFonts w:cs="Arial" w:asciiTheme="minorEastAsia" w:hAnsiTheme="minorEastAsia" w:eastAsiaTheme="minorEastAsia"/>
          <w:b/>
          <w:sz w:val="36"/>
          <w:szCs w:val="36"/>
        </w:rPr>
        <w:t>目   录</w:t>
      </w:r>
    </w:p>
    <w:p w14:paraId="378EAA6E">
      <w:pPr>
        <w:spacing w:line="360" w:lineRule="auto"/>
        <w:jc w:val="center"/>
        <w:rPr>
          <w:rFonts w:cs="Arial" w:asciiTheme="minorEastAsia" w:hAnsiTheme="minorEastAsia" w:eastAsiaTheme="minorEastAsia"/>
          <w:b/>
          <w:sz w:val="36"/>
          <w:szCs w:val="36"/>
        </w:rPr>
      </w:pPr>
    </w:p>
    <w:p w14:paraId="4F202D08">
      <w:pPr>
        <w:spacing w:line="360" w:lineRule="auto"/>
        <w:rPr>
          <w:rFonts w:cs="Arial" w:asciiTheme="minorEastAsia" w:hAnsiTheme="minorEastAsia" w:eastAsiaTheme="minorEastAsia"/>
          <w:sz w:val="28"/>
        </w:rPr>
      </w:pPr>
      <w:r>
        <w:rPr>
          <w:rFonts w:cs="Arial" w:asciiTheme="minorEastAsia" w:hAnsiTheme="minorEastAsia" w:eastAsiaTheme="minorEastAsia"/>
          <w:sz w:val="28"/>
        </w:rPr>
        <w:t>第一章  招标公告须知</w:t>
      </w:r>
    </w:p>
    <w:p w14:paraId="136FB335">
      <w:pPr>
        <w:tabs>
          <w:tab w:val="left" w:pos="7740"/>
        </w:tabs>
        <w:spacing w:line="360" w:lineRule="auto"/>
        <w:rPr>
          <w:rFonts w:cs="Arial" w:asciiTheme="minorEastAsia" w:hAnsiTheme="minorEastAsia" w:eastAsiaTheme="minorEastAsia"/>
          <w:sz w:val="28"/>
        </w:rPr>
      </w:pPr>
      <w:r>
        <w:rPr>
          <w:rFonts w:cs="Arial" w:asciiTheme="minorEastAsia" w:hAnsiTheme="minorEastAsia" w:eastAsiaTheme="minorEastAsia"/>
          <w:sz w:val="28"/>
        </w:rPr>
        <w:t>第二章  投标资料要求</w:t>
      </w:r>
    </w:p>
    <w:p w14:paraId="56F7ADC8">
      <w:pPr>
        <w:spacing w:line="360" w:lineRule="auto"/>
        <w:rPr>
          <w:rFonts w:cs="Arial" w:asciiTheme="minorEastAsia" w:hAnsiTheme="minorEastAsia" w:eastAsiaTheme="minorEastAsia"/>
          <w:sz w:val="28"/>
        </w:rPr>
      </w:pPr>
      <w:r>
        <w:rPr>
          <w:rFonts w:cs="Arial" w:asciiTheme="minorEastAsia" w:hAnsiTheme="minorEastAsia" w:eastAsiaTheme="minorEastAsia"/>
          <w:sz w:val="28"/>
        </w:rPr>
        <w:t xml:space="preserve">第三章  </w:t>
      </w:r>
      <w:r>
        <w:rPr>
          <w:rFonts w:hint="eastAsia" w:cs="Arial" w:asciiTheme="minorEastAsia" w:hAnsiTheme="minorEastAsia" w:eastAsiaTheme="minorEastAsia"/>
          <w:sz w:val="28"/>
        </w:rPr>
        <w:t>招标</w:t>
      </w:r>
      <w:r>
        <w:rPr>
          <w:rFonts w:cs="Arial" w:asciiTheme="minorEastAsia" w:hAnsiTheme="minorEastAsia" w:eastAsiaTheme="minorEastAsia"/>
          <w:sz w:val="28"/>
        </w:rPr>
        <w:t>文件技术规定</w:t>
      </w:r>
    </w:p>
    <w:p w14:paraId="35C1A51D">
      <w:pPr>
        <w:spacing w:line="360" w:lineRule="auto"/>
        <w:rPr>
          <w:rFonts w:cs="Arial" w:asciiTheme="minorEastAsia" w:hAnsiTheme="minorEastAsia" w:eastAsiaTheme="minorEastAsia"/>
          <w:sz w:val="30"/>
        </w:rPr>
      </w:pPr>
    </w:p>
    <w:p w14:paraId="4D543903">
      <w:pPr>
        <w:spacing w:line="360" w:lineRule="auto"/>
        <w:jc w:val="center"/>
        <w:rPr>
          <w:rFonts w:cs="Arial" w:asciiTheme="minorEastAsia" w:hAnsiTheme="minorEastAsia" w:eastAsiaTheme="minorEastAsia"/>
          <w:sz w:val="24"/>
          <w:szCs w:val="24"/>
        </w:rPr>
      </w:pPr>
    </w:p>
    <w:p w14:paraId="76CD8E2F">
      <w:pPr>
        <w:spacing w:line="360" w:lineRule="auto"/>
        <w:jc w:val="center"/>
        <w:rPr>
          <w:rFonts w:cs="Arial" w:asciiTheme="minorEastAsia" w:hAnsiTheme="minorEastAsia" w:eastAsiaTheme="minorEastAsia"/>
          <w:sz w:val="24"/>
          <w:szCs w:val="24"/>
        </w:rPr>
      </w:pPr>
    </w:p>
    <w:p w14:paraId="73575F37">
      <w:pPr>
        <w:spacing w:line="360" w:lineRule="auto"/>
        <w:jc w:val="center"/>
        <w:rPr>
          <w:rFonts w:cs="Arial" w:asciiTheme="minorEastAsia" w:hAnsiTheme="minorEastAsia" w:eastAsiaTheme="minorEastAsia"/>
          <w:sz w:val="24"/>
          <w:szCs w:val="24"/>
        </w:rPr>
      </w:pPr>
    </w:p>
    <w:p w14:paraId="4A59EF5B">
      <w:pPr>
        <w:spacing w:line="360" w:lineRule="auto"/>
        <w:jc w:val="center"/>
        <w:rPr>
          <w:rFonts w:cs="Arial" w:asciiTheme="minorEastAsia" w:hAnsiTheme="minorEastAsia" w:eastAsiaTheme="minorEastAsia"/>
          <w:sz w:val="24"/>
          <w:szCs w:val="24"/>
        </w:rPr>
      </w:pPr>
    </w:p>
    <w:p w14:paraId="747F90B9">
      <w:pPr>
        <w:spacing w:line="360" w:lineRule="auto"/>
        <w:jc w:val="center"/>
        <w:rPr>
          <w:rFonts w:cs="Arial" w:asciiTheme="minorEastAsia" w:hAnsiTheme="minorEastAsia" w:eastAsiaTheme="minorEastAsia"/>
          <w:sz w:val="24"/>
          <w:szCs w:val="24"/>
        </w:rPr>
      </w:pPr>
    </w:p>
    <w:p w14:paraId="4FB2649D">
      <w:pPr>
        <w:spacing w:line="360" w:lineRule="auto"/>
        <w:jc w:val="center"/>
        <w:rPr>
          <w:rFonts w:cs="Arial" w:asciiTheme="minorEastAsia" w:hAnsiTheme="minorEastAsia" w:eastAsiaTheme="minorEastAsia"/>
          <w:sz w:val="24"/>
          <w:szCs w:val="24"/>
        </w:rPr>
      </w:pPr>
    </w:p>
    <w:p w14:paraId="2D7B9CD4">
      <w:pPr>
        <w:spacing w:line="360" w:lineRule="auto"/>
        <w:jc w:val="center"/>
        <w:rPr>
          <w:rFonts w:cs="Arial" w:asciiTheme="minorEastAsia" w:hAnsiTheme="minorEastAsia" w:eastAsiaTheme="minorEastAsia"/>
          <w:sz w:val="24"/>
          <w:szCs w:val="24"/>
        </w:rPr>
      </w:pPr>
    </w:p>
    <w:p w14:paraId="2B82C793">
      <w:pPr>
        <w:spacing w:line="360" w:lineRule="auto"/>
        <w:jc w:val="center"/>
        <w:rPr>
          <w:rFonts w:cs="Arial" w:asciiTheme="minorEastAsia" w:hAnsiTheme="minorEastAsia" w:eastAsiaTheme="minorEastAsia"/>
          <w:sz w:val="24"/>
          <w:szCs w:val="24"/>
        </w:rPr>
      </w:pPr>
    </w:p>
    <w:p w14:paraId="506347AF">
      <w:pPr>
        <w:spacing w:line="360" w:lineRule="auto"/>
        <w:jc w:val="center"/>
        <w:rPr>
          <w:rFonts w:cs="Arial" w:asciiTheme="minorEastAsia" w:hAnsiTheme="minorEastAsia" w:eastAsiaTheme="minorEastAsia"/>
          <w:sz w:val="24"/>
          <w:szCs w:val="24"/>
        </w:rPr>
      </w:pPr>
    </w:p>
    <w:p w14:paraId="6B441D7C">
      <w:pPr>
        <w:spacing w:line="360" w:lineRule="auto"/>
        <w:jc w:val="center"/>
        <w:rPr>
          <w:rFonts w:cs="Arial" w:asciiTheme="minorEastAsia" w:hAnsiTheme="minorEastAsia" w:eastAsiaTheme="minorEastAsia"/>
          <w:sz w:val="24"/>
          <w:szCs w:val="24"/>
        </w:rPr>
      </w:pPr>
    </w:p>
    <w:p w14:paraId="3BAA3861">
      <w:pPr>
        <w:spacing w:line="360" w:lineRule="auto"/>
        <w:jc w:val="center"/>
        <w:rPr>
          <w:rFonts w:cs="Arial" w:asciiTheme="minorEastAsia" w:hAnsiTheme="minorEastAsia" w:eastAsiaTheme="minorEastAsia"/>
          <w:sz w:val="24"/>
          <w:szCs w:val="24"/>
        </w:rPr>
      </w:pPr>
    </w:p>
    <w:p w14:paraId="4848A7FC">
      <w:pPr>
        <w:spacing w:line="360" w:lineRule="auto"/>
        <w:jc w:val="center"/>
        <w:rPr>
          <w:rFonts w:cs="Arial" w:asciiTheme="minorEastAsia" w:hAnsiTheme="minorEastAsia" w:eastAsiaTheme="minorEastAsia"/>
          <w:sz w:val="24"/>
          <w:szCs w:val="24"/>
        </w:rPr>
      </w:pPr>
    </w:p>
    <w:p w14:paraId="5329DD8E">
      <w:pPr>
        <w:spacing w:line="360" w:lineRule="auto"/>
        <w:jc w:val="center"/>
        <w:rPr>
          <w:rFonts w:cs="Arial" w:asciiTheme="minorEastAsia" w:hAnsiTheme="minorEastAsia" w:eastAsiaTheme="minorEastAsia"/>
          <w:sz w:val="24"/>
          <w:szCs w:val="24"/>
        </w:rPr>
      </w:pPr>
    </w:p>
    <w:p w14:paraId="19B7D2CE">
      <w:pPr>
        <w:spacing w:line="360" w:lineRule="auto"/>
        <w:rPr>
          <w:rFonts w:cs="Arial" w:asciiTheme="minorEastAsia" w:hAnsiTheme="minorEastAsia" w:eastAsiaTheme="minorEastAsia"/>
          <w:sz w:val="24"/>
          <w:szCs w:val="24"/>
        </w:rPr>
      </w:pPr>
    </w:p>
    <w:p w14:paraId="49FE1BC5">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第一章 招标公告须知</w:t>
      </w:r>
    </w:p>
    <w:p w14:paraId="5F1E263F">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江苏越科新材料有限公司现</w:t>
      </w:r>
      <w:r>
        <w:rPr>
          <w:rFonts w:cs="Arial" w:asciiTheme="minorEastAsia" w:hAnsiTheme="minorEastAsia" w:eastAsiaTheme="minorEastAsia"/>
          <w:sz w:val="24"/>
          <w:szCs w:val="24"/>
        </w:rPr>
        <w:t>对</w:t>
      </w:r>
      <w:r>
        <w:rPr>
          <w:rFonts w:cs="Arial" w:asciiTheme="minorEastAsia" w:hAnsiTheme="minorEastAsia" w:eastAsiaTheme="minorEastAsia"/>
          <w:color w:val="0000FF"/>
          <w:sz w:val="24"/>
          <w:szCs w:val="24"/>
        </w:rPr>
        <w:t>下列产品</w:t>
      </w:r>
      <w:r>
        <w:rPr>
          <w:rFonts w:cs="Arial" w:asciiTheme="minorEastAsia" w:hAnsiTheme="minorEastAsia" w:eastAsiaTheme="minorEastAsia"/>
          <w:sz w:val="24"/>
          <w:szCs w:val="24"/>
        </w:rPr>
        <w:t>公开招标</w:t>
      </w:r>
      <w:r>
        <w:rPr>
          <w:rFonts w:hint="eastAsia" w:cs="Arial" w:asciiTheme="minorEastAsia" w:hAnsiTheme="minorEastAsia" w:eastAsiaTheme="minorEastAsia"/>
          <w:sz w:val="24"/>
          <w:szCs w:val="24"/>
        </w:rPr>
        <w:t>:</w:t>
      </w:r>
    </w:p>
    <w:p w14:paraId="59E8EA86">
      <w:pPr>
        <w:keepNext w:val="0"/>
        <w:keepLines w:val="0"/>
        <w:pageBreakBefore w:val="0"/>
        <w:wordWrap/>
        <w:overflowPunct/>
        <w:topLinePunct w:val="0"/>
        <w:bidi w:val="0"/>
        <w:spacing w:line="240" w:lineRule="auto"/>
        <w:rPr>
          <w:rFonts w:cs="Arial" w:asciiTheme="minorEastAsia" w:hAnsiTheme="minorEastAsia" w:eastAsiaTheme="minorEastAsia"/>
          <w:b/>
          <w:bCs/>
          <w:sz w:val="24"/>
        </w:rPr>
      </w:pPr>
      <w:r>
        <w:rPr>
          <w:rFonts w:hint="eastAsia" w:cs="Arial" w:asciiTheme="minorEastAsia" w:hAnsiTheme="minorEastAsia" w:eastAsiaTheme="minorEastAsia"/>
          <w:b/>
          <w:bCs/>
          <w:sz w:val="24"/>
        </w:rPr>
        <w:t>1、招标条件</w:t>
      </w:r>
    </w:p>
    <w:p w14:paraId="695B2D0A">
      <w:pPr>
        <w:keepNext w:val="0"/>
        <w:keepLines w:val="0"/>
        <w:pageBreakBefore w:val="0"/>
        <w:wordWrap/>
        <w:overflowPunct/>
        <w:topLinePunct w:val="0"/>
        <w:bidi w:val="0"/>
        <w:spacing w:line="240" w:lineRule="auto"/>
        <w:rPr>
          <w:rFonts w:cs="Arial" w:asciiTheme="minorEastAsia" w:hAnsiTheme="minorEastAsia" w:eastAsiaTheme="minorEastAsia"/>
          <w:color w:val="auto"/>
          <w:sz w:val="24"/>
          <w:szCs w:val="24"/>
          <w:highlight w:val="none"/>
        </w:rPr>
      </w:pPr>
      <w:r>
        <w:rPr>
          <w:rFonts w:hint="eastAsia" w:cs="Arial" w:asciiTheme="minorEastAsia" w:hAnsiTheme="minorEastAsia" w:eastAsiaTheme="minorEastAsia"/>
          <w:color w:val="auto"/>
          <w:sz w:val="24"/>
          <w:szCs w:val="24"/>
          <w:highlight w:val="none"/>
        </w:rPr>
        <w:t>项目名称：</w:t>
      </w:r>
      <w:r>
        <w:rPr>
          <w:rFonts w:hint="eastAsia" w:cs="Arial" w:asciiTheme="minorEastAsia" w:hAnsiTheme="minorEastAsia" w:eastAsiaTheme="minorEastAsia"/>
          <w:color w:val="auto"/>
          <w:sz w:val="24"/>
          <w:szCs w:val="24"/>
          <w:highlight w:val="none"/>
          <w:lang w:val="en-US" w:eastAsia="zh-CN"/>
        </w:rPr>
        <w:t>PET</w:t>
      </w:r>
      <w:r>
        <w:rPr>
          <w:rFonts w:hint="eastAsia" w:cs="Arial" w:asciiTheme="minorEastAsia" w:hAnsiTheme="minorEastAsia" w:eastAsiaTheme="minorEastAsia"/>
          <w:color w:val="auto"/>
          <w:sz w:val="24"/>
          <w:szCs w:val="24"/>
          <w:highlight w:val="none"/>
        </w:rPr>
        <w:t>发泡</w:t>
      </w:r>
      <w:r>
        <w:rPr>
          <w:rFonts w:hint="eastAsia" w:cs="Arial" w:asciiTheme="minorEastAsia" w:hAnsiTheme="minorEastAsia" w:eastAsiaTheme="minorEastAsia"/>
          <w:color w:val="auto"/>
          <w:sz w:val="24"/>
          <w:szCs w:val="24"/>
          <w:highlight w:val="none"/>
          <w:lang w:val="en-US" w:eastAsia="zh-CN"/>
        </w:rPr>
        <w:t>片材（</w:t>
      </w:r>
      <w:r>
        <w:rPr>
          <w:rFonts w:hint="eastAsia" w:cs="Arial" w:asciiTheme="minorEastAsia" w:hAnsiTheme="minorEastAsia" w:eastAsiaTheme="minorEastAsia"/>
          <w:color w:val="auto"/>
          <w:sz w:val="24"/>
          <w:szCs w:val="24"/>
          <w:highlight w:val="none"/>
        </w:rPr>
        <w:t>管膜法</w:t>
      </w:r>
      <w:r>
        <w:rPr>
          <w:rFonts w:hint="eastAsia" w:cs="Arial" w:asciiTheme="minorEastAsia" w:hAnsiTheme="minorEastAsia" w:eastAsiaTheme="minorEastAsia"/>
          <w:color w:val="auto"/>
          <w:sz w:val="24"/>
          <w:szCs w:val="24"/>
          <w:highlight w:val="none"/>
          <w:lang w:eastAsia="zh-CN"/>
        </w:rPr>
        <w:t>）</w:t>
      </w:r>
      <w:r>
        <w:rPr>
          <w:rFonts w:hint="eastAsia" w:cs="Arial" w:asciiTheme="minorEastAsia" w:hAnsiTheme="minorEastAsia" w:eastAsiaTheme="minorEastAsia"/>
          <w:color w:val="auto"/>
          <w:sz w:val="24"/>
          <w:szCs w:val="24"/>
          <w:highlight w:val="none"/>
        </w:rPr>
        <w:t>生产项目</w:t>
      </w:r>
    </w:p>
    <w:p w14:paraId="12D9E10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实施地点：江苏越科新材料有限公司（东台弶港镇迎宾路75号）。</w:t>
      </w:r>
    </w:p>
    <w:p w14:paraId="2CFF243D">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lang w:val="en-US" w:eastAsia="zh-CN"/>
        </w:rPr>
        <w:t>产能</w:t>
      </w:r>
      <w:r>
        <w:rPr>
          <w:rFonts w:hint="eastAsia" w:cs="Arial" w:asciiTheme="minorEastAsia" w:hAnsiTheme="minorEastAsia" w:eastAsiaTheme="minorEastAsia"/>
          <w:sz w:val="24"/>
          <w:szCs w:val="24"/>
        </w:rPr>
        <w:t>规模：</w:t>
      </w:r>
      <w:r>
        <w:rPr>
          <w:rFonts w:cs="Arial" w:asciiTheme="minorEastAsia" w:hAnsiTheme="minorEastAsia" w:eastAsiaTheme="minorEastAsia"/>
          <w:sz w:val="24"/>
          <w:szCs w:val="24"/>
        </w:rPr>
        <w:t>满足</w:t>
      </w:r>
      <w:r>
        <w:rPr>
          <w:rFonts w:hint="eastAsia" w:cs="Arial" w:asciiTheme="minorEastAsia" w:hAnsiTheme="minorEastAsia" w:eastAsiaTheme="minorEastAsia"/>
          <w:sz w:val="24"/>
          <w:szCs w:val="24"/>
        </w:rPr>
        <w:t>300kg/h以上的</w:t>
      </w:r>
      <w:r>
        <w:rPr>
          <w:rFonts w:cs="Arial" w:asciiTheme="minorEastAsia" w:hAnsiTheme="minorEastAsia" w:eastAsiaTheme="minorEastAsia"/>
          <w:sz w:val="24"/>
          <w:szCs w:val="24"/>
        </w:rPr>
        <w:t>生产能力。</w:t>
      </w:r>
    </w:p>
    <w:p w14:paraId="7BEDD0C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交付使用期：</w:t>
      </w:r>
      <w:r>
        <w:rPr>
          <w:rFonts w:hint="eastAsia" w:cs="Arial" w:asciiTheme="minorEastAsia" w:hAnsiTheme="minorEastAsia" w:eastAsiaTheme="minorEastAsia"/>
          <w:sz w:val="24"/>
          <w:szCs w:val="24"/>
          <w:highlight w:val="none"/>
        </w:rPr>
        <w:t>合同生效后</w:t>
      </w:r>
      <w:r>
        <w:rPr>
          <w:rFonts w:cs="Arial" w:asciiTheme="minorEastAsia" w:hAnsiTheme="minorEastAsia" w:eastAsiaTheme="minorEastAsia"/>
          <w:sz w:val="24"/>
          <w:szCs w:val="24"/>
          <w:highlight w:val="none"/>
        </w:rPr>
        <w:t>日历天</w:t>
      </w:r>
      <w:r>
        <w:rPr>
          <w:rFonts w:hint="eastAsia" w:cs="Arial" w:asciiTheme="minorEastAsia" w:hAnsiTheme="minorEastAsia" w:eastAsiaTheme="minorEastAsia"/>
          <w:sz w:val="24"/>
          <w:szCs w:val="24"/>
          <w:highlight w:val="none"/>
          <w:lang w:val="en-US" w:eastAsia="zh-CN"/>
        </w:rPr>
        <w:t>9</w:t>
      </w:r>
      <w:r>
        <w:rPr>
          <w:rFonts w:hint="eastAsia" w:cs="Arial" w:asciiTheme="minorEastAsia" w:hAnsiTheme="minorEastAsia" w:eastAsiaTheme="minorEastAsia"/>
          <w:color w:val="auto"/>
          <w:sz w:val="24"/>
          <w:szCs w:val="24"/>
          <w:highlight w:val="none"/>
        </w:rPr>
        <w:t>0</w:t>
      </w:r>
      <w:r>
        <w:rPr>
          <w:rFonts w:cs="Arial" w:asciiTheme="minorEastAsia" w:hAnsiTheme="minorEastAsia" w:eastAsiaTheme="minorEastAsia"/>
          <w:color w:val="auto"/>
          <w:sz w:val="24"/>
          <w:szCs w:val="24"/>
          <w:highlight w:val="none"/>
        </w:rPr>
        <w:t>内</w:t>
      </w:r>
      <w:r>
        <w:rPr>
          <w:rFonts w:cs="Arial" w:asciiTheme="minorEastAsia" w:hAnsiTheme="minorEastAsia" w:eastAsiaTheme="minorEastAsia"/>
          <w:sz w:val="24"/>
          <w:szCs w:val="24"/>
        </w:rPr>
        <w:t>竣工验收并交付使用。</w:t>
      </w:r>
    </w:p>
    <w:p w14:paraId="07673980">
      <w:pPr>
        <w:keepNext w:val="0"/>
        <w:keepLines w:val="0"/>
        <w:pageBreakBefore w:val="0"/>
        <w:wordWrap/>
        <w:overflowPunct/>
        <w:topLinePunct w:val="0"/>
        <w:bidi w:val="0"/>
        <w:spacing w:line="240" w:lineRule="auto"/>
        <w:rPr>
          <w:rFonts w:cs="Arial" w:asciiTheme="minorEastAsia" w:hAnsiTheme="minorEastAsia" w:eastAsiaTheme="minorEastAsia"/>
          <w:b/>
          <w:bCs/>
          <w:sz w:val="24"/>
        </w:rPr>
      </w:pPr>
      <w:r>
        <w:rPr>
          <w:rFonts w:hint="eastAsia" w:cs="Arial" w:asciiTheme="minorEastAsia" w:hAnsiTheme="minorEastAsia" w:eastAsiaTheme="minorEastAsia"/>
          <w:b/>
          <w:bCs/>
          <w:sz w:val="24"/>
        </w:rPr>
        <w:t>2、招标内容</w:t>
      </w:r>
    </w:p>
    <w:p w14:paraId="30141B07">
      <w:pPr>
        <w:keepNext w:val="0"/>
        <w:keepLines w:val="0"/>
        <w:pageBreakBefore w:val="0"/>
        <w:wordWrap/>
        <w:overflowPunct/>
        <w:topLinePunct w:val="0"/>
        <w:bidi w:val="0"/>
        <w:spacing w:line="240" w:lineRule="auto"/>
        <w:rPr>
          <w:rFonts w:cs="Arial" w:asciiTheme="minorEastAsia" w:hAnsiTheme="minorEastAsia" w:eastAsiaTheme="minorEastAsia"/>
          <w:sz w:val="24"/>
          <w:szCs w:val="24"/>
          <w:highlight w:val="none"/>
        </w:rPr>
      </w:pPr>
      <w:r>
        <w:rPr>
          <w:rFonts w:hint="eastAsia" w:cs="Arial" w:asciiTheme="minorEastAsia" w:hAnsiTheme="minorEastAsia" w:eastAsiaTheme="minorEastAsia"/>
          <w:sz w:val="24"/>
          <w:szCs w:val="24"/>
          <w:highlight w:val="none"/>
        </w:rPr>
        <w:t>招标项目名称：</w:t>
      </w:r>
      <w:r>
        <w:rPr>
          <w:rFonts w:hint="eastAsia" w:cs="Arial" w:asciiTheme="minorEastAsia" w:hAnsiTheme="minorEastAsia" w:eastAsiaTheme="minorEastAsia"/>
          <w:sz w:val="24"/>
          <w:szCs w:val="24"/>
          <w:highlight w:val="none"/>
          <w:lang w:val="en-US" w:eastAsia="zh-CN"/>
        </w:rPr>
        <w:t>PET</w:t>
      </w:r>
      <w:r>
        <w:rPr>
          <w:rFonts w:hint="eastAsia" w:cs="Arial" w:asciiTheme="minorEastAsia" w:hAnsiTheme="minorEastAsia" w:eastAsiaTheme="minorEastAsia"/>
          <w:sz w:val="24"/>
          <w:szCs w:val="24"/>
          <w:highlight w:val="none"/>
        </w:rPr>
        <w:t>发泡</w:t>
      </w:r>
      <w:r>
        <w:rPr>
          <w:rFonts w:hint="eastAsia" w:cs="Arial" w:asciiTheme="minorEastAsia" w:hAnsiTheme="minorEastAsia" w:eastAsiaTheme="minorEastAsia"/>
          <w:sz w:val="24"/>
          <w:szCs w:val="24"/>
          <w:highlight w:val="none"/>
          <w:lang w:val="en-US" w:eastAsia="zh-CN"/>
        </w:rPr>
        <w:t>片材（</w:t>
      </w:r>
      <w:r>
        <w:rPr>
          <w:rFonts w:hint="eastAsia" w:cs="Arial" w:asciiTheme="minorEastAsia" w:hAnsiTheme="minorEastAsia" w:eastAsiaTheme="minorEastAsia"/>
          <w:sz w:val="24"/>
          <w:szCs w:val="24"/>
          <w:highlight w:val="none"/>
        </w:rPr>
        <w:t>管膜法</w:t>
      </w:r>
      <w:r>
        <w:rPr>
          <w:rFonts w:hint="eastAsia" w:cs="Arial" w:asciiTheme="minorEastAsia" w:hAnsiTheme="minorEastAsia" w:eastAsiaTheme="minorEastAsia"/>
          <w:sz w:val="24"/>
          <w:szCs w:val="24"/>
          <w:highlight w:val="none"/>
          <w:lang w:eastAsia="zh-CN"/>
        </w:rPr>
        <w:t>）</w:t>
      </w:r>
      <w:r>
        <w:rPr>
          <w:rFonts w:hint="eastAsia" w:cs="Arial" w:asciiTheme="minorEastAsia" w:hAnsiTheme="minorEastAsia" w:eastAsiaTheme="minorEastAsia"/>
          <w:sz w:val="24"/>
          <w:szCs w:val="24"/>
          <w:highlight w:val="none"/>
        </w:rPr>
        <w:t>生产项目。</w:t>
      </w:r>
    </w:p>
    <w:p w14:paraId="0BFCCBF0">
      <w:pPr>
        <w:keepNext w:val="0"/>
        <w:keepLines w:val="0"/>
        <w:pageBreakBefore w:val="0"/>
        <w:wordWrap/>
        <w:overflowPunct/>
        <w:topLinePunct w:val="0"/>
        <w:bidi w:val="0"/>
        <w:spacing w:line="240" w:lineRule="auto"/>
        <w:rPr>
          <w:rFonts w:hint="eastAsia" w:asciiTheme="minorEastAsia" w:hAnsiTheme="minorEastAsia" w:eastAsiaTheme="minorEastAsia"/>
          <w:sz w:val="24"/>
          <w:highlight w:val="none"/>
        </w:rPr>
      </w:pPr>
      <w:r>
        <w:rPr>
          <w:rFonts w:hint="eastAsia" w:cs="Arial" w:asciiTheme="minorEastAsia" w:hAnsiTheme="minorEastAsia" w:eastAsiaTheme="minorEastAsia"/>
          <w:sz w:val="24"/>
          <w:szCs w:val="24"/>
          <w:highlight w:val="none"/>
        </w:rPr>
        <w:t>招标范围：在招标人现有的</w:t>
      </w:r>
      <w:r>
        <w:rPr>
          <w:rFonts w:hint="eastAsia" w:cs="Arial" w:asciiTheme="minorEastAsia" w:hAnsiTheme="minorEastAsia" w:eastAsiaTheme="minorEastAsia"/>
          <w:sz w:val="24"/>
          <w:szCs w:val="24"/>
          <w:highlight w:val="none"/>
          <w:lang w:val="en-US" w:eastAsia="zh-CN"/>
        </w:rPr>
        <w:t>PET</w:t>
      </w:r>
      <w:r>
        <w:rPr>
          <w:rFonts w:hint="eastAsia" w:cs="Arial" w:asciiTheme="minorEastAsia" w:hAnsiTheme="minorEastAsia" w:eastAsiaTheme="minorEastAsia"/>
          <w:sz w:val="24"/>
          <w:szCs w:val="24"/>
          <w:highlight w:val="none"/>
        </w:rPr>
        <w:t>挤出设备（现有螺杆直径250mm）的基础上，【</w:t>
      </w:r>
      <w:r>
        <w:rPr>
          <w:rFonts w:hint="eastAsia" w:asciiTheme="minorEastAsia" w:hAnsiTheme="minorEastAsia" w:eastAsiaTheme="minorEastAsia"/>
          <w:sz w:val="24"/>
          <w:highlight w:val="none"/>
        </w:rPr>
        <w:t>原有</w:t>
      </w:r>
      <w:r>
        <w:rPr>
          <w:rFonts w:hint="eastAsia" w:cs="Arial" w:asciiTheme="minorEastAsia" w:hAnsiTheme="minorEastAsia" w:eastAsiaTheme="minorEastAsia"/>
          <w:sz w:val="24"/>
          <w:szCs w:val="24"/>
          <w:highlight w:val="none"/>
        </w:rPr>
        <w:t>挤出设备主机控制系统不做任何改变，仅提供产量信号（kg/h），由中标人自行接入发泡控制系统】。采用二氧化碳气体超临界发泡技术，经过一次发泡和二次发泡，生产出本项目技术文件规定要求的性能产品。供货范围包括但不限于：模头、喷头、风鼓、切割、牵伸、收卷、电气自控仪表控制系统设备、辅机等等。</w:t>
      </w:r>
      <w:r>
        <w:rPr>
          <w:rFonts w:cs="Arial" w:asciiTheme="minorEastAsia" w:hAnsiTheme="minorEastAsia" w:eastAsiaTheme="minorEastAsia"/>
          <w:sz w:val="24"/>
          <w:szCs w:val="24"/>
          <w:highlight w:val="none"/>
        </w:rPr>
        <w:t>含</w:t>
      </w:r>
      <w:r>
        <w:rPr>
          <w:rFonts w:hint="eastAsia" w:asciiTheme="minorEastAsia" w:hAnsiTheme="minorEastAsia" w:eastAsiaTheme="minorEastAsia"/>
          <w:sz w:val="24"/>
          <w:highlight w:val="none"/>
        </w:rPr>
        <w:t>设计、设备</w:t>
      </w:r>
      <w:r>
        <w:rPr>
          <w:rFonts w:hint="eastAsia" w:asciiTheme="minorEastAsia" w:hAnsiTheme="minorEastAsia" w:eastAsiaTheme="minorEastAsia"/>
          <w:sz w:val="24"/>
          <w:highlight w:val="none"/>
          <w:lang w:val="en-US" w:eastAsia="zh-CN"/>
        </w:rPr>
        <w:t>制造（含制造好的设备到现场）</w:t>
      </w:r>
      <w:r>
        <w:rPr>
          <w:rFonts w:hint="eastAsia" w:asciiTheme="minorEastAsia" w:hAnsiTheme="minorEastAsia" w:eastAsiaTheme="minorEastAsia"/>
          <w:sz w:val="24"/>
          <w:highlight w:val="none"/>
        </w:rPr>
        <w:t>、指导</w:t>
      </w:r>
      <w:r>
        <w:rPr>
          <w:rFonts w:hint="eastAsia" w:asciiTheme="minorEastAsia" w:hAnsiTheme="minorEastAsia" w:eastAsiaTheme="minorEastAsia"/>
          <w:sz w:val="24"/>
          <w:highlight w:val="none"/>
          <w:lang w:eastAsia="zh-CN"/>
        </w:rPr>
        <w:t>招标人</w:t>
      </w:r>
      <w:r>
        <w:rPr>
          <w:rFonts w:hint="eastAsia" w:asciiTheme="minorEastAsia" w:hAnsiTheme="minorEastAsia" w:eastAsiaTheme="minorEastAsia"/>
          <w:sz w:val="24"/>
          <w:highlight w:val="none"/>
        </w:rPr>
        <w:t>安装、系统调试、考核验收、竣工验收合格及保修期内的保修等全部工作。</w:t>
      </w:r>
    </w:p>
    <w:p w14:paraId="3FA6B0A6">
      <w:pPr>
        <w:keepNext w:val="0"/>
        <w:keepLines w:val="0"/>
        <w:pageBreakBefore w:val="0"/>
        <w:wordWrap/>
        <w:overflowPunct/>
        <w:topLinePunct w:val="0"/>
        <w:bidi w:val="0"/>
        <w:spacing w:line="240" w:lineRule="auto"/>
        <w:rPr>
          <w:rFonts w:hint="eastAsia" w:asciiTheme="minorEastAsia" w:hAnsiTheme="minorEastAsia" w:eastAsiaTheme="minorEastAsia"/>
          <w:color w:val="FF0000"/>
          <w:sz w:val="24"/>
          <w:highlight w:val="none"/>
          <w:lang w:eastAsia="zh-CN"/>
        </w:rPr>
      </w:pPr>
      <w:r>
        <w:rPr>
          <w:rFonts w:hint="eastAsia" w:asciiTheme="minorEastAsia" w:hAnsiTheme="minorEastAsia" w:eastAsiaTheme="minorEastAsia"/>
          <w:color w:val="FF0000"/>
          <w:sz w:val="24"/>
          <w:highlight w:val="none"/>
          <w:lang w:eastAsia="zh-CN"/>
        </w:rPr>
        <w:t>对投标人标书中提出的部分设备，招标人有可能会进行分批或部分采购。</w:t>
      </w:r>
    </w:p>
    <w:p w14:paraId="00A8611A">
      <w:pPr>
        <w:keepNext w:val="0"/>
        <w:keepLines w:val="0"/>
        <w:pageBreakBefore w:val="0"/>
        <w:wordWrap/>
        <w:overflowPunct/>
        <w:topLinePunct w:val="0"/>
        <w:bidi w:val="0"/>
        <w:spacing w:line="240" w:lineRule="auto"/>
        <w:rPr>
          <w:rFonts w:hint="eastAsia"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一般规定：</w:t>
      </w:r>
    </w:p>
    <w:p w14:paraId="779CF251">
      <w:pPr>
        <w:keepNext w:val="0"/>
        <w:keepLines w:val="0"/>
        <w:pageBreakBefore w:val="0"/>
        <w:wordWrap/>
        <w:overflowPunct/>
        <w:topLinePunct w:val="0"/>
        <w:bidi w:val="0"/>
        <w:spacing w:line="240" w:lineRule="auto"/>
        <w:rPr>
          <w:rFonts w:hint="eastAsia" w:ascii="宋体" w:hAnsi="宋体" w:eastAsia="宋体" w:cs="宋体"/>
          <w:sz w:val="24"/>
        </w:rPr>
      </w:pPr>
      <w:r>
        <w:rPr>
          <w:rFonts w:hint="eastAsia" w:ascii="宋体" w:hAnsi="宋体" w:eastAsia="宋体" w:cs="宋体"/>
          <w:b/>
          <w:bCs/>
          <w:sz w:val="24"/>
        </w:rPr>
        <w:t>考核验收</w:t>
      </w:r>
      <w:r>
        <w:rPr>
          <w:rFonts w:hint="eastAsia" w:ascii="宋体" w:hAnsi="宋体" w:eastAsia="宋体" w:cs="宋体"/>
          <w:sz w:val="24"/>
          <w:lang w:eastAsia="zh-CN"/>
        </w:rPr>
        <w:t>：</w:t>
      </w:r>
      <w:r>
        <w:rPr>
          <w:rFonts w:hint="eastAsia" w:ascii="宋体" w:hAnsi="宋体" w:eastAsia="宋体" w:cs="宋体"/>
          <w:sz w:val="24"/>
        </w:rPr>
        <w:t>指</w:t>
      </w:r>
      <w:r>
        <w:rPr>
          <w:rFonts w:hint="eastAsia" w:ascii="宋体" w:hAnsi="宋体" w:eastAsia="宋体" w:cs="宋体"/>
          <w:sz w:val="24"/>
          <w:lang w:eastAsia="zh-CN"/>
        </w:rPr>
        <w:t>系统调试</w:t>
      </w:r>
      <w:r>
        <w:rPr>
          <w:rFonts w:hint="eastAsia" w:ascii="宋体" w:hAnsi="宋体" w:eastAsia="宋体" w:cs="宋体"/>
          <w:sz w:val="24"/>
        </w:rPr>
        <w:t>试运行全部完成，并通过</w:t>
      </w:r>
      <w:r>
        <w:rPr>
          <w:rFonts w:hint="eastAsia" w:ascii="宋体" w:hAnsi="宋体" w:eastAsia="宋体" w:cs="宋体"/>
          <w:sz w:val="24"/>
          <w:lang w:eastAsia="zh-CN"/>
        </w:rPr>
        <w:t>《招标文件</w:t>
      </w:r>
      <w:r>
        <w:rPr>
          <w:rFonts w:hint="eastAsia" w:ascii="宋体" w:hAnsi="宋体" w:eastAsia="宋体" w:cs="宋体"/>
          <w:sz w:val="24"/>
        </w:rPr>
        <w:t>技术</w:t>
      </w:r>
      <w:r>
        <w:rPr>
          <w:rFonts w:hint="eastAsia" w:ascii="宋体" w:hAnsi="宋体" w:eastAsia="宋体" w:cs="宋体"/>
          <w:sz w:val="24"/>
          <w:lang w:eastAsia="zh-CN"/>
        </w:rPr>
        <w:t>规定》</w:t>
      </w:r>
      <w:r>
        <w:rPr>
          <w:rFonts w:hint="eastAsia" w:ascii="宋体" w:hAnsi="宋体" w:eastAsia="宋体" w:cs="宋体"/>
          <w:sz w:val="24"/>
        </w:rPr>
        <w:t>涉及的工艺性能指标，包括但不限于产量、质量、消耗、验收指标等在内的全部指标</w:t>
      </w:r>
      <w:r>
        <w:rPr>
          <w:rFonts w:hint="eastAsia" w:ascii="宋体" w:hAnsi="宋体" w:eastAsia="宋体" w:cs="宋体"/>
          <w:sz w:val="24"/>
          <w:lang w:eastAsia="zh-CN"/>
        </w:rPr>
        <w:t>等达到约定的要求</w:t>
      </w:r>
      <w:r>
        <w:rPr>
          <w:rFonts w:hint="eastAsia" w:ascii="宋体" w:hAnsi="宋体" w:eastAsia="宋体" w:cs="宋体"/>
          <w:sz w:val="24"/>
        </w:rPr>
        <w:t>。</w:t>
      </w:r>
    </w:p>
    <w:p w14:paraId="147C7DED">
      <w:pPr>
        <w:keepNext w:val="0"/>
        <w:keepLines w:val="0"/>
        <w:pageBreakBefore w:val="0"/>
        <w:wordWrap/>
        <w:overflowPunct/>
        <w:topLinePunct w:val="0"/>
        <w:bidi w:val="0"/>
        <w:spacing w:line="240" w:lineRule="auto"/>
        <w:rPr>
          <w:rFonts w:hint="eastAsia" w:ascii="宋体" w:hAnsi="宋体" w:eastAsia="宋体" w:cs="宋体"/>
          <w:sz w:val="24"/>
          <w:lang w:eastAsia="zh-CN"/>
        </w:rPr>
      </w:pPr>
      <w:r>
        <w:rPr>
          <w:rFonts w:hint="eastAsia" w:ascii="宋体" w:hAnsi="宋体" w:eastAsia="宋体" w:cs="宋体"/>
          <w:b/>
          <w:bCs/>
          <w:sz w:val="24"/>
        </w:rPr>
        <w:t>项目竣工验收</w:t>
      </w:r>
      <w:r>
        <w:rPr>
          <w:rFonts w:hint="eastAsia" w:ascii="宋体" w:hAnsi="宋体" w:eastAsia="宋体" w:cs="宋体"/>
          <w:sz w:val="24"/>
        </w:rPr>
        <w:t>，指承包人</w:t>
      </w:r>
      <w:r>
        <w:rPr>
          <w:rFonts w:hint="eastAsia" w:ascii="宋体" w:hAnsi="宋体" w:eastAsia="宋体" w:cs="宋体"/>
          <w:sz w:val="24"/>
          <w:lang w:eastAsia="zh-CN"/>
        </w:rPr>
        <w:t>通过</w:t>
      </w:r>
      <w:r>
        <w:rPr>
          <w:rFonts w:hint="eastAsia" w:ascii="宋体" w:hAnsi="宋体" w:eastAsia="宋体" w:cs="宋体"/>
          <w:sz w:val="24"/>
        </w:rPr>
        <w:t>考核验收、</w:t>
      </w:r>
      <w:r>
        <w:rPr>
          <w:rFonts w:hint="eastAsia" w:ascii="宋体" w:hAnsi="宋体" w:eastAsia="宋体" w:cs="宋体"/>
          <w:sz w:val="24"/>
          <w:lang w:eastAsia="zh-CN"/>
        </w:rPr>
        <w:t>并</w:t>
      </w:r>
      <w:r>
        <w:rPr>
          <w:rFonts w:hint="eastAsia" w:ascii="宋体" w:hAnsi="宋体" w:eastAsia="宋体" w:cs="宋体"/>
          <w:sz w:val="24"/>
        </w:rPr>
        <w:t>完成扫尾工程和缺陷修复，按合同约定提交各方签字认可的竣工验收报告</w:t>
      </w:r>
      <w:r>
        <w:rPr>
          <w:rFonts w:hint="eastAsia" w:ascii="宋体" w:hAnsi="宋体" w:eastAsia="宋体" w:cs="宋体"/>
          <w:sz w:val="24"/>
          <w:lang w:eastAsia="zh-CN"/>
        </w:rPr>
        <w:t>。</w:t>
      </w:r>
    </w:p>
    <w:p w14:paraId="4BA165DD">
      <w:pPr>
        <w:keepNext w:val="0"/>
        <w:keepLines w:val="0"/>
        <w:pageBreakBefore w:val="0"/>
        <w:shd w:val="clear" w:color="auto" w:fill="FFFFFF"/>
        <w:wordWrap/>
        <w:overflowPunct/>
        <w:topLinePunct w:val="0"/>
        <w:bidi w:val="0"/>
        <w:spacing w:line="240" w:lineRule="auto"/>
        <w:ind w:right="74" w:firstLine="240" w:firstLineChars="100"/>
        <w:rPr>
          <w:rFonts w:hint="default" w:cs="Arial" w:asciiTheme="minorEastAsia" w:hAnsiTheme="minorEastAsia" w:eastAsiaTheme="minorEastAsia"/>
          <w:color w:val="FF0000"/>
          <w:sz w:val="24"/>
          <w:szCs w:val="24"/>
          <w:lang w:val="en-US"/>
        </w:rPr>
      </w:pPr>
      <w:r>
        <w:rPr>
          <w:rFonts w:hint="eastAsia" w:cs="Arial" w:asciiTheme="minorEastAsia" w:hAnsiTheme="minorEastAsia" w:eastAsiaTheme="minorEastAsia"/>
          <w:color w:val="FF0000"/>
          <w:sz w:val="24"/>
          <w:szCs w:val="24"/>
          <w:lang w:val="en-US" w:eastAsia="zh-CN"/>
        </w:rPr>
        <w:t>* 考核试验期间，招标人期间仅提供原材料（15吨PET聚酯切片及配套助剂），期间如还未能符合招标技术文件规定（或投标人投标文件规定），后续所需的原材料所有费用均由投标人承担。</w:t>
      </w:r>
    </w:p>
    <w:p w14:paraId="2E313503">
      <w:pPr>
        <w:keepNext w:val="0"/>
        <w:keepLines w:val="0"/>
        <w:pageBreakBefore w:val="0"/>
        <w:shd w:val="clear" w:color="auto" w:fill="FFFFFF"/>
        <w:wordWrap/>
        <w:overflowPunct/>
        <w:topLinePunct w:val="0"/>
        <w:bidi w:val="0"/>
        <w:spacing w:line="240" w:lineRule="auto"/>
        <w:ind w:right="74" w:firstLine="240" w:firstLineChars="100"/>
        <w:rPr>
          <w:rFonts w:hint="eastAsia" w:ascii="宋体" w:hAnsi="宋体" w:eastAsia="宋体" w:cs="宋体"/>
          <w:sz w:val="24"/>
          <w:lang w:eastAsia="zh-CN"/>
        </w:rPr>
      </w:pPr>
      <w:r>
        <w:rPr>
          <w:rFonts w:hint="eastAsia" w:cs="Arial" w:asciiTheme="minorEastAsia" w:hAnsiTheme="minorEastAsia" w:eastAsiaTheme="minorEastAsia"/>
          <w:color w:val="FF0000"/>
          <w:sz w:val="24"/>
          <w:szCs w:val="24"/>
          <w:lang w:val="en-US" w:eastAsia="zh-CN"/>
        </w:rPr>
        <w:t xml:space="preserve">* </w:t>
      </w:r>
      <w:r>
        <w:rPr>
          <w:rFonts w:hint="eastAsia" w:cs="Arial" w:asciiTheme="minorEastAsia" w:hAnsiTheme="minorEastAsia" w:eastAsiaTheme="minorEastAsia"/>
          <w:color w:val="FF0000"/>
          <w:sz w:val="24"/>
          <w:szCs w:val="24"/>
        </w:rPr>
        <w:t>如果投标人从</w:t>
      </w:r>
      <w:r>
        <w:rPr>
          <w:rFonts w:hint="eastAsia" w:cs="Arial" w:asciiTheme="minorEastAsia" w:hAnsiTheme="minorEastAsia" w:eastAsiaTheme="minorEastAsia"/>
          <w:color w:val="FF0000"/>
          <w:sz w:val="24"/>
          <w:szCs w:val="24"/>
          <w:lang w:val="en-US" w:eastAsia="zh-CN"/>
        </w:rPr>
        <w:t>考核验收</w:t>
      </w:r>
      <w:r>
        <w:rPr>
          <w:rFonts w:hint="eastAsia" w:cs="Arial" w:asciiTheme="minorEastAsia" w:hAnsiTheme="minorEastAsia" w:eastAsiaTheme="minorEastAsia"/>
          <w:color w:val="FF0000"/>
          <w:sz w:val="24"/>
          <w:szCs w:val="24"/>
        </w:rPr>
        <w:t>开始之日起</w:t>
      </w:r>
      <w:r>
        <w:rPr>
          <w:rFonts w:hint="eastAsia" w:cs="Arial" w:asciiTheme="minorEastAsia" w:hAnsiTheme="minorEastAsia" w:eastAsiaTheme="minorEastAsia"/>
          <w:color w:val="FF0000"/>
          <w:sz w:val="24"/>
          <w:szCs w:val="24"/>
          <w:lang w:val="en-US" w:eastAsia="zh-CN"/>
        </w:rPr>
        <w:t>3</w:t>
      </w:r>
      <w:r>
        <w:rPr>
          <w:rFonts w:hint="eastAsia" w:cs="Arial" w:asciiTheme="minorEastAsia" w:hAnsiTheme="minorEastAsia" w:eastAsiaTheme="minorEastAsia"/>
          <w:color w:val="FF0000"/>
          <w:sz w:val="24"/>
          <w:szCs w:val="24"/>
        </w:rPr>
        <w:t>个月内，始终无法达到招标文件要求的产品性能要求或投标人投标技术文件要求，招标人有权要求投标人退回所</w:t>
      </w:r>
      <w:r>
        <w:rPr>
          <w:rFonts w:hint="eastAsia" w:cs="Arial" w:asciiTheme="minorEastAsia" w:hAnsiTheme="minorEastAsia" w:eastAsiaTheme="minorEastAsia"/>
          <w:color w:val="FF0000"/>
          <w:sz w:val="24"/>
          <w:szCs w:val="24"/>
          <w:lang w:eastAsia="zh-CN"/>
        </w:rPr>
        <w:t>有</w:t>
      </w:r>
      <w:r>
        <w:rPr>
          <w:rFonts w:hint="eastAsia" w:cs="Arial" w:asciiTheme="minorEastAsia" w:hAnsiTheme="minorEastAsia" w:eastAsiaTheme="minorEastAsia"/>
          <w:color w:val="FF0000"/>
          <w:sz w:val="24"/>
          <w:szCs w:val="24"/>
        </w:rPr>
        <w:t>已付款项目。投标人应在</w:t>
      </w:r>
      <w:r>
        <w:rPr>
          <w:rFonts w:hint="eastAsia" w:cs="Arial" w:asciiTheme="minorEastAsia" w:hAnsiTheme="minorEastAsia" w:eastAsiaTheme="minorEastAsia"/>
          <w:color w:val="FF0000"/>
          <w:sz w:val="24"/>
          <w:szCs w:val="24"/>
          <w:lang w:eastAsia="zh-CN"/>
        </w:rPr>
        <w:t>招标人</w:t>
      </w:r>
      <w:r>
        <w:rPr>
          <w:rFonts w:hint="eastAsia" w:cs="Arial" w:asciiTheme="minorEastAsia" w:hAnsiTheme="minorEastAsia" w:eastAsiaTheme="minorEastAsia"/>
          <w:color w:val="FF0000"/>
          <w:sz w:val="24"/>
          <w:szCs w:val="24"/>
        </w:rPr>
        <w:t>提出申请后的30天内</w:t>
      </w:r>
      <w:r>
        <w:rPr>
          <w:rFonts w:hint="eastAsia" w:cs="Arial" w:asciiTheme="minorEastAsia" w:hAnsiTheme="minorEastAsia" w:eastAsiaTheme="minorEastAsia"/>
          <w:color w:val="FF0000"/>
          <w:sz w:val="24"/>
          <w:szCs w:val="24"/>
          <w:lang w:eastAsia="zh-CN"/>
        </w:rPr>
        <w:t>将已收到招标人支付的款额</w:t>
      </w:r>
      <w:r>
        <w:rPr>
          <w:rFonts w:hint="eastAsia" w:cs="Arial" w:asciiTheme="minorEastAsia" w:hAnsiTheme="minorEastAsia" w:eastAsiaTheme="minorEastAsia"/>
          <w:color w:val="FF0000"/>
          <w:sz w:val="24"/>
          <w:szCs w:val="24"/>
        </w:rPr>
        <w:t>无条件退回到招标人账户。</w:t>
      </w:r>
    </w:p>
    <w:p w14:paraId="5C594F60">
      <w:pPr>
        <w:keepNext w:val="0"/>
        <w:keepLines w:val="0"/>
        <w:pageBreakBefore w:val="0"/>
        <w:wordWrap/>
        <w:overflowPunct/>
        <w:topLinePunct w:val="0"/>
        <w:bidi w:val="0"/>
        <w:spacing w:line="240" w:lineRule="auto"/>
        <w:rPr>
          <w:rFonts w:cs="Arial" w:asciiTheme="minorEastAsia" w:hAnsiTheme="minorEastAsia" w:eastAsiaTheme="minorEastAsia"/>
          <w:b/>
          <w:bCs/>
          <w:sz w:val="24"/>
        </w:rPr>
      </w:pPr>
      <w:r>
        <w:rPr>
          <w:rFonts w:hint="eastAsia" w:cs="Arial" w:asciiTheme="minorEastAsia" w:hAnsiTheme="minorEastAsia" w:eastAsiaTheme="minorEastAsia"/>
          <w:b/>
          <w:bCs/>
          <w:sz w:val="24"/>
        </w:rPr>
        <w:t>3、</w:t>
      </w:r>
      <w:r>
        <w:rPr>
          <w:rFonts w:cs="Arial" w:asciiTheme="minorEastAsia" w:hAnsiTheme="minorEastAsia" w:eastAsiaTheme="minorEastAsia"/>
          <w:b/>
          <w:bCs/>
          <w:sz w:val="24"/>
        </w:rPr>
        <w:t>投标人资格要求</w:t>
      </w:r>
    </w:p>
    <w:p w14:paraId="165C79E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投标人应具备的资格或业绩：详见招标文件第二章条款</w:t>
      </w:r>
    </w:p>
    <w:p w14:paraId="6EDA64AF">
      <w:pPr>
        <w:keepNext w:val="0"/>
        <w:keepLines w:val="0"/>
        <w:pageBreakBefore w:val="0"/>
        <w:wordWrap/>
        <w:overflowPunct/>
        <w:topLinePunct w:val="0"/>
        <w:bidi w:val="0"/>
        <w:spacing w:line="240" w:lineRule="auto"/>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4、招标文件的获取</w:t>
      </w:r>
    </w:p>
    <w:p w14:paraId="224C5B14">
      <w:pPr>
        <w:keepNext w:val="0"/>
        <w:keepLines w:val="0"/>
        <w:pageBreakBefore w:val="0"/>
        <w:wordWrap/>
        <w:overflowPunct/>
        <w:topLinePunct w:val="0"/>
        <w:bidi w:val="0"/>
        <w:spacing w:line="240" w:lineRule="auto"/>
        <w:rPr>
          <w:rFonts w:cs="宋体" w:asciiTheme="minorEastAsia" w:hAnsiTheme="minorEastAsia" w:eastAsiaTheme="minorEastAsia"/>
          <w:spacing w:val="-7"/>
          <w:sz w:val="24"/>
        </w:rPr>
      </w:pPr>
      <w:r>
        <w:rPr>
          <w:rFonts w:hint="eastAsia" w:cs="Arial" w:asciiTheme="minorEastAsia" w:hAnsiTheme="minorEastAsia" w:eastAsiaTheme="minorEastAsia"/>
          <w:sz w:val="24"/>
          <w:szCs w:val="24"/>
        </w:rPr>
        <w:t>招标文件领购开始时间：2025</w:t>
      </w:r>
      <w:r>
        <w:rPr>
          <w:rFonts w:cs="Arial" w:asciiTheme="minorEastAsia" w:hAnsiTheme="minorEastAsia" w:eastAsiaTheme="minorEastAsia"/>
          <w:sz w:val="24"/>
          <w:szCs w:val="24"/>
        </w:rPr>
        <w:t>年</w:t>
      </w:r>
      <w:r>
        <w:rPr>
          <w:rFonts w:hint="eastAsia" w:cs="Arial" w:asciiTheme="minorEastAsia" w:hAnsiTheme="minorEastAsia" w:eastAsiaTheme="minorEastAsia"/>
          <w:sz w:val="24"/>
          <w:szCs w:val="24"/>
          <w:lang w:val="en-US" w:eastAsia="zh-CN"/>
        </w:rPr>
        <w:t>3</w:t>
      </w:r>
      <w:r>
        <w:rPr>
          <w:rFonts w:cs="Arial" w:asciiTheme="minorEastAsia" w:hAnsiTheme="minorEastAsia" w:eastAsiaTheme="minorEastAsia"/>
          <w:sz w:val="24"/>
          <w:szCs w:val="24"/>
        </w:rPr>
        <w:t>月</w:t>
      </w:r>
      <w:r>
        <w:rPr>
          <w:rFonts w:hint="eastAsia" w:cs="Arial" w:asciiTheme="minorEastAsia" w:hAnsiTheme="minorEastAsia" w:eastAsiaTheme="minorEastAsia"/>
          <w:sz w:val="24"/>
          <w:szCs w:val="24"/>
          <w:lang w:val="en-US" w:eastAsia="zh-CN"/>
        </w:rPr>
        <w:t>28</w:t>
      </w:r>
      <w:r>
        <w:rPr>
          <w:rFonts w:cs="Arial" w:asciiTheme="minorEastAsia" w:hAnsiTheme="minorEastAsia" w:eastAsiaTheme="minorEastAsia"/>
          <w:sz w:val="24"/>
          <w:szCs w:val="24"/>
        </w:rPr>
        <w:t>日</w:t>
      </w:r>
      <w:r>
        <w:rPr>
          <w:rFonts w:hint="eastAsia" w:cs="Arial" w:asciiTheme="minorEastAsia" w:hAnsiTheme="minorEastAsia" w:eastAsiaTheme="minorEastAsia"/>
          <w:sz w:val="24"/>
          <w:szCs w:val="24"/>
          <w:lang w:eastAsia="zh-CN"/>
        </w:rPr>
        <w:t>。</w:t>
      </w:r>
      <w:r>
        <w:rPr>
          <w:rFonts w:hint="eastAsia" w:cs="Arial" w:asciiTheme="minorEastAsia" w:hAnsiTheme="minorEastAsia" w:eastAsiaTheme="minorEastAsia"/>
          <w:sz w:val="24"/>
          <w:szCs w:val="24"/>
        </w:rPr>
        <w:t>获取招标文件方式：</w:t>
      </w:r>
      <w:r>
        <w:rPr>
          <w:rFonts w:hint="eastAsia" w:cs="宋体" w:asciiTheme="minorEastAsia" w:hAnsiTheme="minorEastAsia" w:eastAsiaTheme="minorEastAsia"/>
          <w:spacing w:val="-7"/>
          <w:sz w:val="24"/>
        </w:rPr>
        <w:t>招标可在南京化纤官网信息公开招投标里下载http://www.viscosefibre.com/xxgk/xxgk.aspx?mtt=12，</w:t>
      </w:r>
    </w:p>
    <w:p w14:paraId="356911B3">
      <w:pPr>
        <w:keepNext w:val="0"/>
        <w:keepLines w:val="0"/>
        <w:pageBreakBefore w:val="0"/>
        <w:kinsoku w:val="0"/>
        <w:wordWrap/>
        <w:overflowPunct/>
        <w:topLinePunct w:val="0"/>
        <w:autoSpaceDE w:val="0"/>
        <w:autoSpaceDN w:val="0"/>
        <w:bidi w:val="0"/>
        <w:spacing w:before="14" w:line="240" w:lineRule="auto"/>
        <w:ind w:firstLine="49"/>
        <w:textAlignment w:val="baseline"/>
        <w:rPr>
          <w:rFonts w:cs="宋体" w:asciiTheme="minorEastAsia" w:hAnsiTheme="minorEastAsia" w:eastAsiaTheme="minorEastAsia"/>
          <w:spacing w:val="-7"/>
          <w:sz w:val="24"/>
        </w:rPr>
      </w:pPr>
      <w:r>
        <w:rPr>
          <w:rFonts w:hint="eastAsia" w:cs="宋体" w:asciiTheme="minorEastAsia" w:hAnsiTheme="minorEastAsia" w:eastAsiaTheme="minorEastAsia"/>
          <w:spacing w:val="-7"/>
          <w:sz w:val="24"/>
        </w:rPr>
        <w:t>或越科新材料股份有限公司官网下载www.shykfrp.com</w:t>
      </w:r>
    </w:p>
    <w:p w14:paraId="774F3A2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或联系招标人领取</w:t>
      </w:r>
    </w:p>
    <w:p w14:paraId="0C4CAFD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招标文件领购地点：</w:t>
      </w:r>
      <w:r>
        <w:rPr>
          <w:rFonts w:hint="eastAsia" w:cs="Arial" w:asciiTheme="minorEastAsia" w:hAnsiTheme="minorEastAsia" w:eastAsiaTheme="minorEastAsia"/>
          <w:sz w:val="24"/>
        </w:rPr>
        <w:t>江苏越科新材料有限公司（江苏省盐城市</w:t>
      </w:r>
      <w:r>
        <w:rPr>
          <w:rFonts w:hint="eastAsia" w:cs="Arial" w:asciiTheme="minorEastAsia" w:hAnsiTheme="minorEastAsia" w:eastAsiaTheme="minorEastAsia"/>
          <w:sz w:val="24"/>
          <w:szCs w:val="24"/>
        </w:rPr>
        <w:t>东台</w:t>
      </w:r>
      <w:r>
        <w:rPr>
          <w:rFonts w:hint="eastAsia" w:cs="Arial" w:asciiTheme="minorEastAsia" w:hAnsiTheme="minorEastAsia" w:eastAsiaTheme="minorEastAsia"/>
          <w:sz w:val="24"/>
          <w:szCs w:val="24"/>
          <w:lang w:val="en-US" w:eastAsia="zh-CN"/>
        </w:rPr>
        <w:t>市</w:t>
      </w:r>
      <w:r>
        <w:rPr>
          <w:rFonts w:hint="eastAsia" w:cs="Arial" w:asciiTheme="minorEastAsia" w:hAnsiTheme="minorEastAsia" w:eastAsiaTheme="minorEastAsia"/>
          <w:sz w:val="24"/>
          <w:szCs w:val="24"/>
        </w:rPr>
        <w:t>弶港镇迎宾路75号）</w:t>
      </w:r>
      <w:r>
        <w:rPr>
          <w:rFonts w:cs="Arial" w:asciiTheme="minorEastAsia" w:hAnsiTheme="minorEastAsia" w:eastAsiaTheme="minorEastAsia"/>
          <w:sz w:val="24"/>
          <w:szCs w:val="24"/>
        </w:rPr>
        <w:t xml:space="preserve">      </w:t>
      </w:r>
    </w:p>
    <w:p w14:paraId="71DA3A96">
      <w:pPr>
        <w:keepNext w:val="0"/>
        <w:keepLines w:val="0"/>
        <w:pageBreakBefore w:val="0"/>
        <w:wordWrap/>
        <w:overflowPunct/>
        <w:topLinePunct w:val="0"/>
        <w:bidi w:val="0"/>
        <w:spacing w:line="240" w:lineRule="auto"/>
        <w:rPr>
          <w:rFonts w:cs="Arial" w:asciiTheme="minorEastAsia" w:hAnsiTheme="minorEastAsia" w:eastAsiaTheme="minorEastAsia"/>
          <w:b/>
          <w:bCs/>
          <w:sz w:val="24"/>
          <w:szCs w:val="24"/>
        </w:rPr>
      </w:pPr>
      <w:r>
        <w:rPr>
          <w:rFonts w:hint="eastAsia" w:cs="Arial" w:asciiTheme="minorEastAsia" w:hAnsiTheme="minorEastAsia" w:eastAsiaTheme="minorEastAsia"/>
          <w:b/>
          <w:bCs/>
          <w:sz w:val="24"/>
          <w:szCs w:val="24"/>
        </w:rPr>
        <w:t>5、</w:t>
      </w:r>
      <w:r>
        <w:rPr>
          <w:rFonts w:cs="Arial" w:asciiTheme="minorEastAsia" w:hAnsiTheme="minorEastAsia" w:eastAsiaTheme="minorEastAsia"/>
          <w:b/>
          <w:bCs/>
          <w:sz w:val="24"/>
          <w:szCs w:val="24"/>
        </w:rPr>
        <w:t>投标文件的递交</w:t>
      </w:r>
    </w:p>
    <w:p w14:paraId="05BBC3F2">
      <w:pPr>
        <w:keepNext w:val="0"/>
        <w:keepLines w:val="0"/>
        <w:pageBreakBefore w:val="0"/>
        <w:wordWrap/>
        <w:overflowPunct/>
        <w:topLinePunct w:val="0"/>
        <w:bidi w:val="0"/>
        <w:spacing w:line="240" w:lineRule="auto"/>
        <w:rPr>
          <w:rFonts w:cs="Arial" w:asciiTheme="minorEastAsia" w:hAnsiTheme="minorEastAsia" w:eastAsiaTheme="minorEastAsia"/>
          <w:bCs/>
          <w:sz w:val="24"/>
          <w:szCs w:val="24"/>
        </w:rPr>
      </w:pPr>
      <w:r>
        <w:rPr>
          <w:rFonts w:cs="Arial" w:asciiTheme="minorEastAsia" w:hAnsiTheme="minorEastAsia" w:eastAsiaTheme="minorEastAsia"/>
          <w:sz w:val="24"/>
          <w:szCs w:val="24"/>
        </w:rPr>
        <w:t>投标截止时间：</w:t>
      </w:r>
      <w:r>
        <w:rPr>
          <w:rFonts w:hint="eastAsia" w:cs="Arial" w:asciiTheme="minorEastAsia" w:hAnsiTheme="minorEastAsia" w:eastAsiaTheme="minorEastAsia"/>
          <w:b/>
          <w:bCs/>
          <w:sz w:val="24"/>
          <w:szCs w:val="24"/>
        </w:rPr>
        <w:t>2025</w:t>
      </w:r>
      <w:r>
        <w:rPr>
          <w:rFonts w:cs="Arial" w:asciiTheme="minorEastAsia" w:hAnsiTheme="minorEastAsia" w:eastAsiaTheme="minorEastAsia"/>
          <w:b/>
          <w:bCs/>
          <w:sz w:val="24"/>
          <w:szCs w:val="24"/>
        </w:rPr>
        <w:t>年</w:t>
      </w:r>
      <w:r>
        <w:rPr>
          <w:rFonts w:hint="eastAsia" w:cs="Arial" w:asciiTheme="minorEastAsia" w:hAnsiTheme="minorEastAsia" w:eastAsiaTheme="minorEastAsia"/>
          <w:b/>
          <w:bCs/>
          <w:sz w:val="24"/>
          <w:szCs w:val="24"/>
          <w:lang w:val="en-US" w:eastAsia="zh-CN"/>
        </w:rPr>
        <w:t>4</w:t>
      </w:r>
      <w:r>
        <w:rPr>
          <w:rFonts w:cs="Arial" w:asciiTheme="minorEastAsia" w:hAnsiTheme="minorEastAsia" w:eastAsiaTheme="minorEastAsia"/>
          <w:b/>
          <w:bCs/>
          <w:sz w:val="24"/>
          <w:szCs w:val="24"/>
        </w:rPr>
        <w:t>月</w:t>
      </w:r>
      <w:r>
        <w:rPr>
          <w:rFonts w:hint="eastAsia" w:cs="Arial" w:asciiTheme="minorEastAsia" w:hAnsiTheme="minorEastAsia" w:eastAsiaTheme="minorEastAsia"/>
          <w:b/>
          <w:bCs/>
          <w:sz w:val="24"/>
          <w:szCs w:val="24"/>
          <w:lang w:val="en-US" w:eastAsia="zh-CN"/>
        </w:rPr>
        <w:t>10</w:t>
      </w:r>
      <w:r>
        <w:rPr>
          <w:rFonts w:cs="Arial" w:asciiTheme="minorEastAsia" w:hAnsiTheme="minorEastAsia" w:eastAsiaTheme="minorEastAsia"/>
          <w:b/>
          <w:bCs/>
          <w:sz w:val="24"/>
          <w:szCs w:val="24"/>
        </w:rPr>
        <w:t>日</w:t>
      </w:r>
      <w:r>
        <w:rPr>
          <w:rFonts w:hint="eastAsia" w:cs="Arial" w:asciiTheme="minorEastAsia" w:hAnsiTheme="minorEastAsia" w:eastAsiaTheme="minorEastAsia"/>
          <w:b/>
          <w:bCs/>
          <w:sz w:val="24"/>
          <w:szCs w:val="24"/>
        </w:rPr>
        <w:t xml:space="preserve"> </w:t>
      </w:r>
      <w:r>
        <w:rPr>
          <w:rFonts w:cs="Arial" w:asciiTheme="minorEastAsia" w:hAnsiTheme="minorEastAsia" w:eastAsiaTheme="minorEastAsia"/>
          <w:bCs/>
          <w:sz w:val="24"/>
          <w:szCs w:val="24"/>
        </w:rPr>
        <w:t>（北京时间）。</w:t>
      </w:r>
    </w:p>
    <w:p w14:paraId="782A7615">
      <w:pPr>
        <w:keepNext w:val="0"/>
        <w:keepLines w:val="0"/>
        <w:pageBreakBefore w:val="0"/>
        <w:wordWrap/>
        <w:overflowPunct/>
        <w:topLinePunct w:val="0"/>
        <w:bidi w:val="0"/>
        <w:spacing w:line="240" w:lineRule="auto"/>
        <w:rPr>
          <w:rFonts w:hint="eastAsia" w:cs="Arial" w:asciiTheme="minorEastAsia" w:hAnsiTheme="minorEastAsia" w:eastAsiaTheme="minorEastAsia"/>
          <w:bCs/>
          <w:sz w:val="24"/>
          <w:szCs w:val="24"/>
          <w:lang w:eastAsia="zh-CN"/>
        </w:rPr>
      </w:pPr>
      <w:r>
        <w:rPr>
          <w:rFonts w:cs="Arial" w:asciiTheme="minorEastAsia" w:hAnsiTheme="minorEastAsia" w:eastAsiaTheme="minorEastAsia"/>
          <w:sz w:val="24"/>
          <w:szCs w:val="24"/>
        </w:rPr>
        <w:t>开标时间</w:t>
      </w:r>
      <w:r>
        <w:rPr>
          <w:rFonts w:hint="eastAsia" w:cs="Arial" w:asciiTheme="minorEastAsia" w:hAnsiTheme="minorEastAsia" w:eastAsiaTheme="minorEastAsia"/>
          <w:sz w:val="24"/>
          <w:szCs w:val="24"/>
          <w:lang w:eastAsia="zh-CN"/>
        </w:rPr>
        <w:t>：</w:t>
      </w:r>
      <w:r>
        <w:rPr>
          <w:rFonts w:hint="eastAsia" w:cs="Arial" w:asciiTheme="minorEastAsia" w:hAnsiTheme="minorEastAsia" w:eastAsiaTheme="minorEastAsia"/>
          <w:b/>
          <w:bCs/>
          <w:sz w:val="24"/>
          <w:szCs w:val="24"/>
        </w:rPr>
        <w:t>2025</w:t>
      </w:r>
      <w:r>
        <w:rPr>
          <w:rFonts w:cs="Arial" w:asciiTheme="minorEastAsia" w:hAnsiTheme="minorEastAsia" w:eastAsiaTheme="minorEastAsia"/>
          <w:b/>
          <w:bCs/>
          <w:sz w:val="24"/>
          <w:szCs w:val="24"/>
        </w:rPr>
        <w:t>年</w:t>
      </w:r>
      <w:r>
        <w:rPr>
          <w:rFonts w:hint="eastAsia" w:cs="Arial" w:asciiTheme="minorEastAsia" w:hAnsiTheme="minorEastAsia" w:eastAsiaTheme="minorEastAsia"/>
          <w:b/>
          <w:bCs/>
          <w:sz w:val="24"/>
          <w:szCs w:val="24"/>
          <w:lang w:val="en-US" w:eastAsia="zh-CN"/>
        </w:rPr>
        <w:t>4</w:t>
      </w:r>
      <w:r>
        <w:rPr>
          <w:rFonts w:cs="Arial" w:asciiTheme="minorEastAsia" w:hAnsiTheme="minorEastAsia" w:eastAsiaTheme="minorEastAsia"/>
          <w:b/>
          <w:bCs/>
          <w:sz w:val="24"/>
          <w:szCs w:val="24"/>
        </w:rPr>
        <w:t>月</w:t>
      </w:r>
      <w:r>
        <w:rPr>
          <w:rFonts w:hint="eastAsia" w:cs="Arial" w:asciiTheme="minorEastAsia" w:hAnsiTheme="minorEastAsia" w:eastAsiaTheme="minorEastAsia"/>
          <w:b/>
          <w:bCs/>
          <w:sz w:val="24"/>
          <w:szCs w:val="24"/>
          <w:lang w:val="en-US" w:eastAsia="zh-CN"/>
        </w:rPr>
        <w:t>11</w:t>
      </w:r>
      <w:r>
        <w:rPr>
          <w:rFonts w:cs="Arial" w:asciiTheme="minorEastAsia" w:hAnsiTheme="minorEastAsia" w:eastAsiaTheme="minorEastAsia"/>
          <w:b/>
          <w:bCs/>
          <w:sz w:val="24"/>
          <w:szCs w:val="24"/>
        </w:rPr>
        <w:t>日</w:t>
      </w:r>
      <w:r>
        <w:rPr>
          <w:rFonts w:hint="eastAsia" w:cs="Arial" w:asciiTheme="minorEastAsia" w:hAnsiTheme="minorEastAsia" w:eastAsiaTheme="minorEastAsia"/>
          <w:b/>
          <w:bCs/>
          <w:sz w:val="24"/>
          <w:szCs w:val="24"/>
          <w:lang w:eastAsia="zh-CN"/>
        </w:rPr>
        <w:t>上午</w:t>
      </w:r>
      <w:r>
        <w:rPr>
          <w:rFonts w:hint="eastAsia" w:cs="Arial" w:asciiTheme="minorEastAsia" w:hAnsiTheme="minorEastAsia" w:eastAsiaTheme="minorEastAsia"/>
          <w:b/>
          <w:bCs/>
          <w:sz w:val="24"/>
          <w:szCs w:val="24"/>
          <w:lang w:val="en-US" w:eastAsia="zh-CN"/>
        </w:rPr>
        <w:t>10点</w:t>
      </w:r>
      <w:r>
        <w:rPr>
          <w:rFonts w:hint="eastAsia" w:cs="Arial" w:asciiTheme="minorEastAsia" w:hAnsiTheme="minorEastAsia" w:eastAsiaTheme="minorEastAsia"/>
          <w:b/>
          <w:bCs/>
          <w:sz w:val="24"/>
          <w:szCs w:val="24"/>
        </w:rPr>
        <w:t xml:space="preserve"> </w:t>
      </w:r>
      <w:r>
        <w:rPr>
          <w:rFonts w:cs="Arial" w:asciiTheme="minorEastAsia" w:hAnsiTheme="minorEastAsia" w:eastAsiaTheme="minorEastAsia"/>
          <w:bCs/>
          <w:sz w:val="24"/>
          <w:szCs w:val="24"/>
        </w:rPr>
        <w:t>（北京时间）</w:t>
      </w:r>
    </w:p>
    <w:p w14:paraId="3E677643">
      <w:pPr>
        <w:keepNext w:val="0"/>
        <w:keepLines w:val="0"/>
        <w:pageBreakBefore w:val="0"/>
        <w:wordWrap/>
        <w:overflowPunct/>
        <w:topLinePunct w:val="0"/>
        <w:bidi w:val="0"/>
        <w:spacing w:line="240" w:lineRule="auto"/>
        <w:rPr>
          <w:rFonts w:cs="Arial" w:asciiTheme="minorEastAsia" w:hAnsiTheme="minorEastAsia" w:eastAsiaTheme="minorEastAsia"/>
          <w:sz w:val="24"/>
        </w:rPr>
      </w:pPr>
      <w:r>
        <w:rPr>
          <w:rFonts w:cs="Arial" w:asciiTheme="minorEastAsia" w:hAnsiTheme="minorEastAsia" w:eastAsiaTheme="minorEastAsia"/>
          <w:sz w:val="24"/>
        </w:rPr>
        <w:t>开标地点：</w:t>
      </w:r>
      <w:r>
        <w:rPr>
          <w:rFonts w:hint="eastAsia" w:cs="Arial" w:asciiTheme="minorEastAsia" w:hAnsiTheme="minorEastAsia" w:eastAsiaTheme="minorEastAsia"/>
          <w:sz w:val="24"/>
        </w:rPr>
        <w:t>江苏越科新材料有限公司1号会议室</w:t>
      </w:r>
    </w:p>
    <w:p w14:paraId="01CE5B1F">
      <w:pPr>
        <w:keepNext w:val="0"/>
        <w:keepLines w:val="0"/>
        <w:pageBreakBefore w:val="0"/>
        <w:wordWrap/>
        <w:overflowPunct/>
        <w:topLinePunct w:val="0"/>
        <w:bidi w:val="0"/>
        <w:spacing w:line="240" w:lineRule="auto"/>
        <w:rPr>
          <w:rFonts w:cs="Arial" w:asciiTheme="minorEastAsia" w:hAnsiTheme="minorEastAsia" w:eastAsiaTheme="minorEastAsia"/>
          <w:sz w:val="24"/>
        </w:rPr>
      </w:pPr>
      <w:r>
        <w:rPr>
          <w:rFonts w:cs="Arial" w:asciiTheme="minorEastAsia" w:hAnsiTheme="minorEastAsia" w:eastAsiaTheme="minorEastAsia"/>
          <w:sz w:val="24"/>
        </w:rPr>
        <w:t>地址：</w:t>
      </w:r>
      <w:r>
        <w:rPr>
          <w:rFonts w:hint="eastAsia" w:cs="Arial" w:asciiTheme="minorEastAsia" w:hAnsiTheme="minorEastAsia" w:eastAsiaTheme="minorEastAsia"/>
          <w:sz w:val="24"/>
        </w:rPr>
        <w:t>江苏省盐城市</w:t>
      </w:r>
      <w:r>
        <w:rPr>
          <w:rFonts w:hint="eastAsia" w:cs="Arial" w:asciiTheme="minorEastAsia" w:hAnsiTheme="minorEastAsia" w:eastAsiaTheme="minorEastAsia"/>
          <w:sz w:val="24"/>
          <w:szCs w:val="24"/>
        </w:rPr>
        <w:t>东台东台弶港镇迎宾路75号</w:t>
      </w:r>
    </w:p>
    <w:p w14:paraId="3A1FD2F2">
      <w:pPr>
        <w:keepNext w:val="0"/>
        <w:keepLines w:val="0"/>
        <w:pageBreakBefore w:val="0"/>
        <w:wordWrap/>
        <w:overflowPunct/>
        <w:topLinePunct w:val="0"/>
        <w:bidi w:val="0"/>
        <w:spacing w:line="240" w:lineRule="auto"/>
        <w:rPr>
          <w:rFonts w:cs="Arial" w:asciiTheme="minorEastAsia" w:hAnsiTheme="minorEastAsia" w:eastAsiaTheme="minorEastAsia"/>
          <w:sz w:val="24"/>
        </w:rPr>
      </w:pPr>
      <w:r>
        <w:rPr>
          <w:rFonts w:hint="eastAsia" w:cs="Arial" w:asciiTheme="minorEastAsia" w:hAnsiTheme="minorEastAsia" w:eastAsiaTheme="minorEastAsia"/>
          <w:b/>
          <w:sz w:val="24"/>
        </w:rPr>
        <w:t>7、联系方式</w:t>
      </w:r>
    </w:p>
    <w:p w14:paraId="45F614EE">
      <w:pPr>
        <w:keepNext w:val="0"/>
        <w:keepLines w:val="0"/>
        <w:pageBreakBefore w:val="0"/>
        <w:wordWrap/>
        <w:overflowPunct/>
        <w:topLinePunct w:val="0"/>
        <w:bidi w:val="0"/>
        <w:spacing w:line="240" w:lineRule="auto"/>
        <w:rPr>
          <w:rFonts w:cs="Arial" w:asciiTheme="minorEastAsia" w:hAnsiTheme="minorEastAsia" w:eastAsiaTheme="minorEastAsia"/>
          <w:sz w:val="24"/>
        </w:rPr>
      </w:pPr>
      <w:r>
        <w:rPr>
          <w:rFonts w:hint="eastAsia" w:cs="Arial" w:asciiTheme="minorEastAsia" w:hAnsiTheme="minorEastAsia" w:eastAsiaTheme="minorEastAsia"/>
          <w:sz w:val="24"/>
        </w:rPr>
        <w:t>招标人：江苏越科新材料有限公司</w:t>
      </w:r>
    </w:p>
    <w:p w14:paraId="5DB57913">
      <w:pPr>
        <w:keepNext w:val="0"/>
        <w:keepLines w:val="0"/>
        <w:pageBreakBefore w:val="0"/>
        <w:wordWrap/>
        <w:overflowPunct/>
        <w:topLinePunct w:val="0"/>
        <w:bidi w:val="0"/>
        <w:spacing w:line="240" w:lineRule="auto"/>
        <w:rPr>
          <w:rFonts w:cs="Arial" w:asciiTheme="minorEastAsia" w:hAnsiTheme="minorEastAsia" w:eastAsiaTheme="minorEastAsia"/>
          <w:sz w:val="24"/>
        </w:rPr>
      </w:pPr>
      <w:r>
        <w:rPr>
          <w:rFonts w:hint="eastAsia" w:cs="Arial" w:asciiTheme="minorEastAsia" w:hAnsiTheme="minorEastAsia" w:eastAsiaTheme="minorEastAsia"/>
          <w:sz w:val="24"/>
        </w:rPr>
        <w:t>地址：</w:t>
      </w:r>
      <w:r>
        <w:rPr>
          <w:rFonts w:hint="eastAsia" w:cs="Arial" w:asciiTheme="minorEastAsia" w:hAnsiTheme="minorEastAsia" w:eastAsiaTheme="minorEastAsia"/>
          <w:sz w:val="24"/>
          <w:szCs w:val="24"/>
        </w:rPr>
        <w:t>东台弶港镇迎宾路75号</w:t>
      </w:r>
    </w:p>
    <w:p w14:paraId="53B0DFAB">
      <w:pPr>
        <w:keepNext w:val="0"/>
        <w:keepLines w:val="0"/>
        <w:pageBreakBefore w:val="0"/>
        <w:wordWrap/>
        <w:overflowPunct/>
        <w:topLinePunct w:val="0"/>
        <w:bidi w:val="0"/>
        <w:spacing w:line="240" w:lineRule="auto"/>
        <w:rPr>
          <w:rFonts w:hint="eastAsia" w:cs="Arial" w:asciiTheme="minorEastAsia" w:hAnsiTheme="minorEastAsia" w:eastAsiaTheme="minorEastAsia"/>
          <w:sz w:val="24"/>
          <w:lang w:eastAsia="zh-CN"/>
        </w:rPr>
      </w:pPr>
      <w:r>
        <w:rPr>
          <w:rFonts w:hint="eastAsia" w:cs="Arial" w:asciiTheme="minorEastAsia" w:hAnsiTheme="minorEastAsia" w:eastAsiaTheme="minorEastAsia"/>
          <w:sz w:val="24"/>
        </w:rPr>
        <w:t>联系人：</w:t>
      </w:r>
      <w:r>
        <w:rPr>
          <w:rFonts w:hint="eastAsia" w:cs="Arial" w:asciiTheme="minorEastAsia" w:hAnsiTheme="minorEastAsia" w:eastAsiaTheme="minorEastAsia"/>
          <w:sz w:val="24"/>
          <w:lang w:eastAsia="zh-CN"/>
        </w:rPr>
        <w:t>唐春强</w:t>
      </w:r>
    </w:p>
    <w:p w14:paraId="66BC941A">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rPr>
        <w:t>联系方式：13701987854</w:t>
      </w:r>
    </w:p>
    <w:p w14:paraId="1F5ACE57">
      <w:pPr>
        <w:keepNext w:val="0"/>
        <w:keepLines w:val="0"/>
        <w:pageBreakBefore w:val="0"/>
        <w:wordWrap/>
        <w:overflowPunct/>
        <w:topLinePunct w:val="0"/>
        <w:bidi w:val="0"/>
        <w:spacing w:line="240" w:lineRule="auto"/>
        <w:rPr>
          <w:rFonts w:asciiTheme="minorEastAsia" w:hAnsiTheme="minorEastAsia" w:eastAsiaTheme="minorEastAsia"/>
        </w:rPr>
      </w:pPr>
    </w:p>
    <w:p w14:paraId="4EC5A621">
      <w:pPr>
        <w:keepNext w:val="0"/>
        <w:keepLines w:val="0"/>
        <w:pageBreakBefore w:val="0"/>
        <w:wordWrap/>
        <w:overflowPunct/>
        <w:topLinePunct w:val="0"/>
        <w:bidi w:val="0"/>
        <w:spacing w:line="240" w:lineRule="auto"/>
        <w:rPr>
          <w:rFonts w:asciiTheme="minorEastAsia" w:hAnsiTheme="minorEastAsia" w:eastAsiaTheme="minorEastAsia"/>
        </w:rPr>
      </w:pPr>
    </w:p>
    <w:p w14:paraId="5875E1E4">
      <w:pPr>
        <w:keepNext w:val="0"/>
        <w:keepLines w:val="0"/>
        <w:pageBreakBefore w:val="0"/>
        <w:wordWrap/>
        <w:overflowPunct/>
        <w:topLinePunct w:val="0"/>
        <w:bidi w:val="0"/>
        <w:spacing w:line="240" w:lineRule="auto"/>
        <w:jc w:val="center"/>
        <w:rPr>
          <w:rFonts w:asciiTheme="minorEastAsia" w:hAnsiTheme="minorEastAsia" w:eastAsiaTheme="minorEastAsia"/>
          <w:sz w:val="28"/>
          <w:szCs w:val="28"/>
        </w:rPr>
      </w:pPr>
    </w:p>
    <w:p w14:paraId="517F41B7">
      <w:pPr>
        <w:keepNext w:val="0"/>
        <w:keepLines w:val="0"/>
        <w:pageBreakBefore w:val="0"/>
        <w:wordWrap/>
        <w:overflowPunct/>
        <w:topLinePunct w:val="0"/>
        <w:bidi w:val="0"/>
        <w:spacing w:line="240" w:lineRule="auto"/>
        <w:jc w:val="center"/>
        <w:rPr>
          <w:rFonts w:asciiTheme="minorEastAsia" w:hAnsiTheme="minorEastAsia" w:eastAsiaTheme="minorEastAsia"/>
          <w:sz w:val="28"/>
          <w:szCs w:val="28"/>
        </w:rPr>
      </w:pPr>
    </w:p>
    <w:p w14:paraId="7A039E55">
      <w:pPr>
        <w:keepNext w:val="0"/>
        <w:keepLines w:val="0"/>
        <w:pageBreakBefore w:val="0"/>
        <w:wordWrap/>
        <w:overflowPunct/>
        <w:topLinePunct w:val="0"/>
        <w:bidi w:val="0"/>
        <w:spacing w:line="240" w:lineRule="auto"/>
        <w:jc w:val="center"/>
        <w:rPr>
          <w:rFonts w:asciiTheme="minorEastAsia" w:hAnsiTheme="minorEastAsia" w:eastAsiaTheme="minorEastAsia"/>
          <w:sz w:val="28"/>
          <w:szCs w:val="28"/>
        </w:rPr>
      </w:pPr>
    </w:p>
    <w:p w14:paraId="5BDBDCCC">
      <w:pPr>
        <w:keepNext w:val="0"/>
        <w:keepLines w:val="0"/>
        <w:pageBreakBefore w:val="0"/>
        <w:wordWrap/>
        <w:overflowPunct/>
        <w:topLinePunct w:val="0"/>
        <w:bidi w:val="0"/>
        <w:spacing w:line="240" w:lineRule="auto"/>
        <w:jc w:val="center"/>
        <w:rPr>
          <w:rFonts w:asciiTheme="minorEastAsia" w:hAnsiTheme="minorEastAsia" w:eastAsiaTheme="minorEastAsia"/>
          <w:sz w:val="28"/>
          <w:szCs w:val="28"/>
        </w:rPr>
      </w:pPr>
    </w:p>
    <w:p w14:paraId="358E34F6">
      <w:pPr>
        <w:keepNext w:val="0"/>
        <w:keepLines w:val="0"/>
        <w:pageBreakBefore w:val="0"/>
        <w:wordWrap/>
        <w:overflowPunct/>
        <w:topLinePunct w:val="0"/>
        <w:bidi w:val="0"/>
        <w:spacing w:line="240" w:lineRule="auto"/>
        <w:rPr>
          <w:rFonts w:asciiTheme="minorEastAsia" w:hAnsiTheme="minorEastAsia" w:eastAsiaTheme="minorEastAsia"/>
          <w:sz w:val="28"/>
          <w:szCs w:val="28"/>
        </w:rPr>
      </w:pPr>
    </w:p>
    <w:p w14:paraId="2A9D3573">
      <w:pPr>
        <w:keepNext w:val="0"/>
        <w:keepLines w:val="0"/>
        <w:pageBreakBefore w:val="0"/>
        <w:wordWrap/>
        <w:overflowPunct/>
        <w:topLinePunct w:val="0"/>
        <w:bidi w:val="0"/>
        <w:spacing w:line="240" w:lineRule="auto"/>
        <w:jc w:val="center"/>
        <w:rPr>
          <w:rFonts w:hint="eastAsia" w:asciiTheme="minorEastAsia" w:hAnsiTheme="minorEastAsia" w:eastAsiaTheme="minorEastAsia"/>
          <w:sz w:val="28"/>
          <w:szCs w:val="28"/>
        </w:rPr>
      </w:pPr>
    </w:p>
    <w:p w14:paraId="1DF7B323">
      <w:pPr>
        <w:keepNext w:val="0"/>
        <w:keepLines w:val="0"/>
        <w:pageBreakBefore w:val="0"/>
        <w:wordWrap/>
        <w:overflowPunct/>
        <w:topLinePunct w:val="0"/>
        <w:bidi w:val="0"/>
        <w:spacing w:line="240" w:lineRule="auto"/>
        <w:jc w:val="center"/>
        <w:rPr>
          <w:rFonts w:hint="eastAsia" w:asciiTheme="minorEastAsia" w:hAnsiTheme="minorEastAsia" w:eastAsiaTheme="minorEastAsia"/>
          <w:sz w:val="28"/>
          <w:szCs w:val="28"/>
        </w:rPr>
      </w:pPr>
    </w:p>
    <w:p w14:paraId="67FF61D0">
      <w:pPr>
        <w:keepNext w:val="0"/>
        <w:keepLines w:val="0"/>
        <w:pageBreakBefore w:val="0"/>
        <w:wordWrap/>
        <w:overflowPunct/>
        <w:topLinePunct w:val="0"/>
        <w:bidi w:val="0"/>
        <w:spacing w:line="240" w:lineRule="auto"/>
        <w:jc w:val="center"/>
        <w:rPr>
          <w:rFonts w:hint="eastAsia" w:asciiTheme="minorEastAsia" w:hAnsiTheme="minorEastAsia" w:eastAsiaTheme="minorEastAsia"/>
          <w:sz w:val="28"/>
          <w:szCs w:val="28"/>
        </w:rPr>
      </w:pPr>
    </w:p>
    <w:p w14:paraId="23F3D97E">
      <w:pPr>
        <w:keepNext w:val="0"/>
        <w:keepLines w:val="0"/>
        <w:pageBreakBefore w:val="0"/>
        <w:wordWrap/>
        <w:overflowPunct/>
        <w:topLinePunct w:val="0"/>
        <w:bidi w:val="0"/>
        <w:spacing w:line="240" w:lineRule="auto"/>
        <w:jc w:val="center"/>
        <w:rPr>
          <w:rFonts w:hint="eastAsia" w:asciiTheme="minorEastAsia" w:hAnsiTheme="minorEastAsia" w:eastAsiaTheme="minorEastAsia"/>
          <w:sz w:val="28"/>
          <w:szCs w:val="28"/>
        </w:rPr>
      </w:pPr>
    </w:p>
    <w:p w14:paraId="3A0BE02C">
      <w:pPr>
        <w:keepNext w:val="0"/>
        <w:keepLines w:val="0"/>
        <w:pageBreakBefore w:val="0"/>
        <w:wordWrap/>
        <w:overflowPunct/>
        <w:topLinePunct w:val="0"/>
        <w:bidi w:val="0"/>
        <w:spacing w:line="240" w:lineRule="auto"/>
        <w:jc w:val="center"/>
        <w:rPr>
          <w:rFonts w:cs="Arial" w:asciiTheme="minorEastAsia" w:hAnsiTheme="minorEastAsia" w:eastAsiaTheme="minorEastAsia"/>
          <w:b/>
          <w:sz w:val="28"/>
          <w:szCs w:val="28"/>
        </w:rPr>
      </w:pPr>
      <w:r>
        <w:rPr>
          <w:rFonts w:hint="eastAsia" w:asciiTheme="minorEastAsia" w:hAnsiTheme="minorEastAsia" w:eastAsiaTheme="minorEastAsia"/>
          <w:sz w:val="28"/>
          <w:szCs w:val="28"/>
        </w:rPr>
        <w:t>第二章</w:t>
      </w:r>
      <w:r>
        <w:rPr>
          <w:rFonts w:cs="Arial" w:asciiTheme="minorEastAsia" w:hAnsiTheme="minorEastAsia" w:eastAsiaTheme="minorEastAsia"/>
          <w:b/>
          <w:sz w:val="28"/>
          <w:szCs w:val="28"/>
        </w:rPr>
        <w:t>投标资料要求</w:t>
      </w:r>
    </w:p>
    <w:p w14:paraId="7AD79638">
      <w:pPr>
        <w:pStyle w:val="6"/>
        <w:keepNext w:val="0"/>
        <w:keepLines w:val="0"/>
        <w:pageBreakBefore w:val="0"/>
        <w:wordWrap/>
        <w:overflowPunct/>
        <w:topLinePunct w:val="0"/>
        <w:bidi w:val="0"/>
        <w:spacing w:line="240" w:lineRule="auto"/>
        <w:jc w:val="center"/>
        <w:rPr>
          <w:rFonts w:cs="Arial" w:asciiTheme="minorEastAsia" w:hAnsiTheme="minorEastAsia" w:eastAsiaTheme="minorEastAsia"/>
          <w:b/>
          <w:sz w:val="32"/>
        </w:rPr>
      </w:pPr>
      <w:r>
        <w:rPr>
          <w:rFonts w:cs="Arial" w:asciiTheme="minorEastAsia" w:hAnsiTheme="minorEastAsia" w:eastAsiaTheme="minorEastAsia"/>
          <w:b/>
          <w:sz w:val="32"/>
        </w:rPr>
        <w:t>投标资料</w:t>
      </w:r>
    </w:p>
    <w:p w14:paraId="7F878D36">
      <w:pPr>
        <w:keepNext w:val="0"/>
        <w:keepLines w:val="0"/>
        <w:pageBreakBefore w:val="0"/>
        <w:wordWrap/>
        <w:overflowPunct/>
        <w:topLinePunct w:val="0"/>
        <w:bidi w:val="0"/>
        <w:spacing w:line="240" w:lineRule="auto"/>
      </w:pPr>
    </w:p>
    <w:p w14:paraId="0EBD4AC6">
      <w:pPr>
        <w:keepNext w:val="0"/>
        <w:keepLines w:val="0"/>
        <w:pageBreakBefore w:val="0"/>
        <w:wordWrap/>
        <w:overflowPunct/>
        <w:topLinePunct w:val="0"/>
        <w:bidi w:val="0"/>
        <w:spacing w:line="240" w:lineRule="auto"/>
        <w:rPr>
          <w:rFonts w:asciiTheme="majorEastAsia" w:hAnsiTheme="majorEastAsia" w:eastAsiaTheme="majorEastAsia"/>
          <w:sz w:val="24"/>
          <w:szCs w:val="24"/>
        </w:rPr>
      </w:pPr>
      <w:r>
        <w:rPr>
          <w:rFonts w:asciiTheme="majorEastAsia" w:hAnsiTheme="majorEastAsia" w:eastAsiaTheme="majorEastAsia"/>
          <w:sz w:val="24"/>
          <w:szCs w:val="24"/>
        </w:rPr>
        <w:t>本表关于要</w:t>
      </w:r>
      <w:r>
        <w:rPr>
          <w:rFonts w:hint="eastAsia" w:asciiTheme="majorEastAsia" w:hAnsiTheme="majorEastAsia" w:eastAsiaTheme="majorEastAsia"/>
          <w:sz w:val="24"/>
          <w:szCs w:val="24"/>
        </w:rPr>
        <w:t>招标标的</w:t>
      </w:r>
      <w:r>
        <w:rPr>
          <w:rFonts w:asciiTheme="majorEastAsia" w:hAnsiTheme="majorEastAsia" w:eastAsiaTheme="majorEastAsia"/>
          <w:sz w:val="24"/>
          <w:szCs w:val="24"/>
        </w:rPr>
        <w:t>的具体资料是对投标人须知的具体补充和修改，如果有矛盾的话，应以本资料为准。</w:t>
      </w:r>
    </w:p>
    <w:p w14:paraId="76DA267E">
      <w:pPr>
        <w:keepNext w:val="0"/>
        <w:keepLines w:val="0"/>
        <w:pageBreakBefore w:val="0"/>
        <w:wordWrap/>
        <w:overflowPunct/>
        <w:topLinePunct w:val="0"/>
        <w:bidi w:val="0"/>
        <w:spacing w:line="24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1、招标人及招标项目名称：</w:t>
      </w:r>
    </w:p>
    <w:p w14:paraId="4CF05D81">
      <w:pPr>
        <w:keepNext w:val="0"/>
        <w:keepLines w:val="0"/>
        <w:pageBreakBefore w:val="0"/>
        <w:wordWrap/>
        <w:overflowPunct/>
        <w:topLinePunct w:val="0"/>
        <w:bidi w:val="0"/>
        <w:spacing w:line="24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招标人</w:t>
      </w:r>
      <w:r>
        <w:rPr>
          <w:rFonts w:asciiTheme="majorEastAsia" w:hAnsiTheme="majorEastAsia" w:eastAsiaTheme="majorEastAsia"/>
          <w:sz w:val="24"/>
          <w:szCs w:val="24"/>
        </w:rPr>
        <w:t>名称：</w:t>
      </w:r>
      <w:r>
        <w:rPr>
          <w:rFonts w:hint="eastAsia" w:asciiTheme="majorEastAsia" w:hAnsiTheme="majorEastAsia" w:eastAsiaTheme="majorEastAsia"/>
          <w:sz w:val="24"/>
          <w:szCs w:val="24"/>
        </w:rPr>
        <w:t>江苏越科新材料有限公司</w:t>
      </w:r>
    </w:p>
    <w:p w14:paraId="1A7C7F1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招标项目名称：</w:t>
      </w:r>
      <w:r>
        <w:rPr>
          <w:rFonts w:hint="eastAsia" w:cs="Arial" w:asciiTheme="minorEastAsia" w:hAnsiTheme="minorEastAsia" w:eastAsiaTheme="minorEastAsia"/>
          <w:color w:val="auto"/>
          <w:sz w:val="24"/>
          <w:szCs w:val="24"/>
          <w:highlight w:val="none"/>
          <w:lang w:val="en-US" w:eastAsia="zh-CN"/>
        </w:rPr>
        <w:t>PET</w:t>
      </w:r>
      <w:r>
        <w:rPr>
          <w:rFonts w:hint="eastAsia" w:cs="Arial" w:asciiTheme="minorEastAsia" w:hAnsiTheme="minorEastAsia" w:eastAsiaTheme="minorEastAsia"/>
          <w:color w:val="auto"/>
          <w:sz w:val="24"/>
          <w:szCs w:val="24"/>
          <w:highlight w:val="none"/>
        </w:rPr>
        <w:t>发泡</w:t>
      </w:r>
      <w:r>
        <w:rPr>
          <w:rFonts w:hint="eastAsia" w:cs="Arial" w:asciiTheme="minorEastAsia" w:hAnsiTheme="minorEastAsia" w:eastAsiaTheme="minorEastAsia"/>
          <w:color w:val="auto"/>
          <w:sz w:val="24"/>
          <w:szCs w:val="24"/>
          <w:highlight w:val="none"/>
          <w:lang w:val="en-US" w:eastAsia="zh-CN"/>
        </w:rPr>
        <w:t>片材（</w:t>
      </w:r>
      <w:r>
        <w:rPr>
          <w:rFonts w:hint="eastAsia" w:cs="Arial" w:asciiTheme="minorEastAsia" w:hAnsiTheme="minorEastAsia" w:eastAsiaTheme="minorEastAsia"/>
          <w:color w:val="auto"/>
          <w:sz w:val="24"/>
          <w:szCs w:val="24"/>
          <w:highlight w:val="none"/>
        </w:rPr>
        <w:t>管膜法</w:t>
      </w:r>
      <w:r>
        <w:rPr>
          <w:rFonts w:hint="eastAsia" w:cs="Arial" w:asciiTheme="minorEastAsia" w:hAnsiTheme="minorEastAsia" w:eastAsiaTheme="minorEastAsia"/>
          <w:color w:val="auto"/>
          <w:sz w:val="24"/>
          <w:szCs w:val="24"/>
          <w:highlight w:val="none"/>
          <w:lang w:eastAsia="zh-CN"/>
        </w:rPr>
        <w:t>）</w:t>
      </w:r>
      <w:r>
        <w:rPr>
          <w:rFonts w:hint="eastAsia" w:cs="Arial" w:asciiTheme="minorEastAsia" w:hAnsiTheme="minorEastAsia" w:eastAsiaTheme="minorEastAsia"/>
          <w:color w:val="auto"/>
          <w:sz w:val="24"/>
          <w:szCs w:val="24"/>
          <w:highlight w:val="none"/>
        </w:rPr>
        <w:t>生产项目</w:t>
      </w:r>
    </w:p>
    <w:p w14:paraId="6B24E5EC">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sz w:val="24"/>
          <w:szCs w:val="24"/>
        </w:rPr>
        <w:t>2、</w:t>
      </w:r>
      <w:r>
        <w:rPr>
          <w:rFonts w:cs="Arial" w:asciiTheme="minorEastAsia" w:hAnsiTheme="minorEastAsia" w:eastAsiaTheme="minorEastAsia"/>
          <w:bCs/>
          <w:sz w:val="24"/>
          <w:szCs w:val="24"/>
        </w:rPr>
        <w:t>合</w:t>
      </w:r>
      <w:r>
        <w:rPr>
          <w:rFonts w:cs="Arial" w:asciiTheme="minorEastAsia" w:hAnsiTheme="minorEastAsia" w:eastAsiaTheme="minorEastAsia"/>
          <w:sz w:val="24"/>
          <w:szCs w:val="24"/>
        </w:rPr>
        <w:t>格的投标人</w:t>
      </w:r>
    </w:p>
    <w:p w14:paraId="40C734FF">
      <w:pPr>
        <w:keepNext w:val="0"/>
        <w:keepLines w:val="0"/>
        <w:pageBreakBefore w:val="0"/>
        <w:wordWrap/>
        <w:overflowPunct/>
        <w:topLinePunct w:val="0"/>
        <w:bidi w:val="0"/>
        <w:spacing w:line="240" w:lineRule="auto"/>
        <w:ind w:left="-3"/>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2.1</w:t>
      </w:r>
      <w:r>
        <w:rPr>
          <w:rFonts w:cs="Arial" w:asciiTheme="minorEastAsia" w:hAnsiTheme="minorEastAsia" w:eastAsiaTheme="minorEastAsia"/>
          <w:sz w:val="24"/>
          <w:szCs w:val="24"/>
        </w:rPr>
        <w:t>凡是来自中华人民共和国</w:t>
      </w:r>
      <w:r>
        <w:rPr>
          <w:rFonts w:hint="eastAsia" w:cs="Arial" w:asciiTheme="minorEastAsia" w:hAnsiTheme="minorEastAsia" w:eastAsiaTheme="minorEastAsia"/>
          <w:sz w:val="24"/>
          <w:szCs w:val="24"/>
        </w:rPr>
        <w:t>合法</w:t>
      </w:r>
      <w:r>
        <w:rPr>
          <w:rFonts w:cs="Arial" w:asciiTheme="minorEastAsia" w:hAnsiTheme="minorEastAsia" w:eastAsiaTheme="minorEastAsia"/>
          <w:sz w:val="24"/>
          <w:szCs w:val="24"/>
        </w:rPr>
        <w:t>的法人或其他组织均可投标。</w:t>
      </w:r>
    </w:p>
    <w:p w14:paraId="179B2D03">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2.2</w:t>
      </w:r>
      <w:r>
        <w:rPr>
          <w:rFonts w:cs="Arial" w:asciiTheme="minorEastAsia" w:hAnsiTheme="minorEastAsia" w:eastAsiaTheme="minorEastAsia"/>
          <w:sz w:val="24"/>
          <w:szCs w:val="24"/>
        </w:rPr>
        <w:t>只有在法律上和财务上独立、合法运作并独立于招标人和招标机构的供货人才能参加投标。</w:t>
      </w:r>
    </w:p>
    <w:p w14:paraId="537DE24C">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3、投标费用约定</w:t>
      </w:r>
    </w:p>
    <w:p w14:paraId="1068C62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投标人应承担所有与准备和参加投标有关的费用。不论投标的结果如何，招标人无义务和责任承担这些费用。</w:t>
      </w:r>
    </w:p>
    <w:p w14:paraId="247B99C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4、现场勘察</w:t>
      </w:r>
    </w:p>
    <w:p w14:paraId="537D021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4.1为编制投标文件和签订合同，投标人应</w:t>
      </w:r>
      <w:r>
        <w:rPr>
          <w:rFonts w:cs="Arial" w:asciiTheme="minorEastAsia" w:hAnsiTheme="minorEastAsia" w:eastAsiaTheme="minorEastAsia"/>
          <w:sz w:val="24"/>
          <w:szCs w:val="24"/>
        </w:rPr>
        <w:t>勘察</w:t>
      </w:r>
      <w:r>
        <w:rPr>
          <w:rFonts w:hint="eastAsia" w:cs="Arial" w:asciiTheme="minorEastAsia" w:hAnsiTheme="minorEastAsia" w:eastAsiaTheme="minorEastAsia"/>
          <w:sz w:val="24"/>
          <w:szCs w:val="24"/>
        </w:rPr>
        <w:t>项目现场情况，但招标人不对此承担责任。现场考察的费用由投标人自己承担。</w:t>
      </w:r>
    </w:p>
    <w:p w14:paraId="0EA9C5D2">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4.2投标人获得招标人允许的情况下，可进入现场进行上述考察活动，投标人及其职员应免除招标人对考察而引起的一切责任，包括投标人及其职员自身的</w:t>
      </w:r>
      <w:r>
        <w:rPr>
          <w:rFonts w:hint="eastAsia" w:cs="Arial" w:asciiTheme="minorEastAsia" w:hAnsiTheme="minorEastAsia" w:eastAsiaTheme="minorEastAsia"/>
          <w:sz w:val="24"/>
          <w:szCs w:val="24"/>
          <w:lang w:val="en-US" w:eastAsia="zh-CN"/>
        </w:rPr>
        <w:t>安全</w:t>
      </w:r>
      <w:r>
        <w:rPr>
          <w:rFonts w:hint="eastAsia" w:cs="Arial" w:asciiTheme="minorEastAsia" w:hAnsiTheme="minorEastAsia" w:eastAsiaTheme="minorEastAsia"/>
          <w:sz w:val="24"/>
          <w:szCs w:val="24"/>
          <w:lang w:eastAsia="zh-CN"/>
        </w:rPr>
        <w:t>、</w:t>
      </w:r>
      <w:r>
        <w:rPr>
          <w:rFonts w:hint="eastAsia" w:cs="Arial" w:asciiTheme="minorEastAsia" w:hAnsiTheme="minorEastAsia" w:eastAsiaTheme="minorEastAsia"/>
          <w:sz w:val="24"/>
          <w:szCs w:val="24"/>
        </w:rPr>
        <w:t>财产的遗失和损坏及其他遗失、损坏、费用及其它支出。</w:t>
      </w:r>
    </w:p>
    <w:p w14:paraId="28F3459C">
      <w:pPr>
        <w:keepNext w:val="0"/>
        <w:keepLines w:val="0"/>
        <w:pageBreakBefore w:val="0"/>
        <w:wordWrap/>
        <w:overflowPunct/>
        <w:topLinePunct w:val="0"/>
        <w:bidi w:val="0"/>
        <w:spacing w:line="240" w:lineRule="auto"/>
        <w:rPr>
          <w:rFonts w:cs="Arial" w:asciiTheme="minorEastAsia" w:hAnsiTheme="minorEastAsia" w:eastAsiaTheme="minorEastAsia"/>
          <w:snapToGrid w:val="0"/>
          <w:sz w:val="24"/>
          <w:szCs w:val="24"/>
        </w:rPr>
      </w:pPr>
      <w:r>
        <w:rPr>
          <w:rFonts w:hint="eastAsia" w:cs="Arial" w:asciiTheme="minorEastAsia" w:hAnsiTheme="minorEastAsia" w:eastAsiaTheme="minorEastAsia"/>
          <w:snapToGrid w:val="0"/>
          <w:sz w:val="24"/>
          <w:szCs w:val="24"/>
        </w:rPr>
        <w:t>5、投标编制要求</w:t>
      </w:r>
    </w:p>
    <w:p w14:paraId="7F2891DA">
      <w:pPr>
        <w:keepNext w:val="0"/>
        <w:keepLines w:val="0"/>
        <w:pageBreakBefore w:val="0"/>
        <w:wordWrap/>
        <w:overflowPunct/>
        <w:topLinePunct w:val="0"/>
        <w:bidi w:val="0"/>
        <w:spacing w:line="240" w:lineRule="auto"/>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投标人应认真阅读招标文件中所有的事项、格式、条款和技术规格等，并按照招标文件的要求编制投标文件。若投标人不按照招标文件要求编制投标文件，由此产生的风险将由投标人自己承担。</w:t>
      </w:r>
    </w:p>
    <w:p w14:paraId="4FAA8CD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6、</w:t>
      </w:r>
      <w:r>
        <w:rPr>
          <w:rFonts w:cs="Arial" w:asciiTheme="minorEastAsia" w:hAnsiTheme="minorEastAsia" w:eastAsiaTheme="minorEastAsia"/>
          <w:sz w:val="24"/>
          <w:szCs w:val="24"/>
        </w:rPr>
        <w:t>招标文件的澄清</w:t>
      </w:r>
    </w:p>
    <w:p w14:paraId="410B526B">
      <w:pPr>
        <w:keepNext w:val="0"/>
        <w:keepLines w:val="0"/>
        <w:pageBreakBefore w:val="0"/>
        <w:wordWrap/>
        <w:overflowPunct/>
        <w:topLinePunct w:val="0"/>
        <w:bidi w:val="0"/>
        <w:spacing w:line="240" w:lineRule="auto"/>
        <w:rPr>
          <w:rFonts w:cs="Arial" w:asciiTheme="minorEastAsia" w:hAnsiTheme="minorEastAsia" w:eastAsiaTheme="minorEastAsia"/>
          <w:color w:val="auto"/>
          <w:sz w:val="24"/>
          <w:szCs w:val="24"/>
          <w:highlight w:val="none"/>
        </w:rPr>
      </w:pPr>
      <w:r>
        <w:rPr>
          <w:rFonts w:cs="Arial" w:asciiTheme="minorEastAsia" w:hAnsiTheme="minorEastAsia" w:eastAsiaTheme="minorEastAsia"/>
          <w:color w:val="auto"/>
          <w:sz w:val="24"/>
          <w:szCs w:val="24"/>
          <w:highlight w:val="none"/>
        </w:rPr>
        <w:t>潜在投标人要求对招标文件（包括对招标文件修改的内容）进行澄清的，均应在投标截止期</w:t>
      </w:r>
      <w:r>
        <w:rPr>
          <w:rFonts w:hint="eastAsia" w:cs="Arial" w:asciiTheme="minorEastAsia" w:hAnsiTheme="minorEastAsia" w:eastAsiaTheme="minorEastAsia"/>
          <w:color w:val="auto"/>
          <w:sz w:val="24"/>
          <w:szCs w:val="24"/>
          <w:highlight w:val="none"/>
          <w:lang w:val="en-US" w:eastAsia="zh-CN"/>
        </w:rPr>
        <w:t>7</w:t>
      </w:r>
      <w:r>
        <w:rPr>
          <w:rFonts w:cs="Arial" w:asciiTheme="minorEastAsia" w:hAnsiTheme="minorEastAsia" w:eastAsiaTheme="minorEastAsia"/>
          <w:color w:val="auto"/>
          <w:sz w:val="24"/>
          <w:szCs w:val="24"/>
          <w:highlight w:val="none"/>
        </w:rPr>
        <w:t>日以前以书面形式通知招标人。招标人将对其在投标截止期</w:t>
      </w:r>
      <w:r>
        <w:rPr>
          <w:rFonts w:hint="eastAsia" w:cs="Arial" w:asciiTheme="minorEastAsia" w:hAnsiTheme="minorEastAsia" w:eastAsiaTheme="minorEastAsia"/>
          <w:color w:val="auto"/>
          <w:sz w:val="24"/>
          <w:szCs w:val="24"/>
          <w:highlight w:val="none"/>
          <w:lang w:val="en-US" w:eastAsia="zh-CN"/>
        </w:rPr>
        <w:t>5</w:t>
      </w:r>
      <w:r>
        <w:rPr>
          <w:rFonts w:cs="Arial" w:asciiTheme="minorEastAsia" w:hAnsiTheme="minorEastAsia" w:eastAsiaTheme="minorEastAsia"/>
          <w:color w:val="auto"/>
          <w:sz w:val="24"/>
          <w:szCs w:val="24"/>
          <w:highlight w:val="none"/>
        </w:rPr>
        <w:t>日以前收到的澄清要求均以书面形式予以答复，同时将书面答复发给招标文件的潜在投标人(答复中不包括问题的来源)。</w:t>
      </w:r>
    </w:p>
    <w:p w14:paraId="173A003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7、</w:t>
      </w:r>
      <w:r>
        <w:rPr>
          <w:rFonts w:cs="Arial" w:asciiTheme="minorEastAsia" w:hAnsiTheme="minorEastAsia" w:eastAsiaTheme="minorEastAsia"/>
          <w:sz w:val="24"/>
          <w:szCs w:val="24"/>
        </w:rPr>
        <w:t>投标人在投标文件中提供的相关资质证明文件（如“单位负责人授权书”、“银行资信证明”等）。</w:t>
      </w:r>
    </w:p>
    <w:p w14:paraId="32BE135B">
      <w:pPr>
        <w:keepNext w:val="0"/>
        <w:keepLines w:val="0"/>
        <w:pageBreakBefore w:val="0"/>
        <w:wordWrap/>
        <w:overflowPunct/>
        <w:topLinePunct w:val="0"/>
        <w:bidi w:val="0"/>
        <w:spacing w:line="240" w:lineRule="auto"/>
        <w:rPr>
          <w:rFonts w:cs="Arial" w:asciiTheme="minorEastAsia" w:hAnsiTheme="minorEastAsia" w:eastAsiaTheme="minorEastAsia"/>
          <w:b/>
          <w:snapToGrid w:val="0"/>
          <w:sz w:val="24"/>
          <w:szCs w:val="24"/>
        </w:rPr>
      </w:pPr>
      <w:r>
        <w:rPr>
          <w:rFonts w:hint="eastAsia" w:cs="Arial" w:asciiTheme="minorEastAsia" w:hAnsiTheme="minorEastAsia" w:eastAsiaTheme="minorEastAsia"/>
          <w:sz w:val="24"/>
          <w:szCs w:val="24"/>
        </w:rPr>
        <w:t>8、</w:t>
      </w:r>
      <w:r>
        <w:rPr>
          <w:rFonts w:cs="Arial" w:asciiTheme="minorEastAsia" w:hAnsiTheme="minorEastAsia" w:eastAsiaTheme="minorEastAsia"/>
          <w:b/>
          <w:snapToGrid w:val="0"/>
          <w:sz w:val="24"/>
          <w:szCs w:val="24"/>
        </w:rPr>
        <w:t>投标文件的组成：</w:t>
      </w:r>
    </w:p>
    <w:p w14:paraId="264F3911">
      <w:pPr>
        <w:keepNext w:val="0"/>
        <w:keepLines w:val="0"/>
        <w:pageBreakBefore w:val="0"/>
        <w:wordWrap/>
        <w:overflowPunct/>
        <w:topLinePunct w:val="0"/>
        <w:bidi w:val="0"/>
        <w:spacing w:line="240" w:lineRule="auto"/>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投标文件由</w:t>
      </w:r>
      <w:r>
        <w:rPr>
          <w:rFonts w:cs="Arial" w:asciiTheme="minorEastAsia" w:hAnsiTheme="minorEastAsia" w:eastAsiaTheme="minorEastAsia"/>
          <w:b/>
          <w:bCs/>
          <w:snapToGrid w:val="0"/>
          <w:sz w:val="24"/>
          <w:szCs w:val="24"/>
          <w:u w:val="single"/>
        </w:rPr>
        <w:t>第一部分：报价书</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u w:val="single"/>
        </w:rPr>
        <w:t>第二部分：商务标</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u w:val="single"/>
        </w:rPr>
        <w:t>第三部分：技术标</w:t>
      </w:r>
      <w:r>
        <w:rPr>
          <w:rFonts w:cs="Arial" w:asciiTheme="minorEastAsia" w:hAnsiTheme="minorEastAsia" w:eastAsiaTheme="minorEastAsia"/>
          <w:snapToGrid w:val="0"/>
          <w:sz w:val="24"/>
          <w:szCs w:val="24"/>
        </w:rPr>
        <w:t>组成。</w:t>
      </w:r>
      <w:r>
        <w:rPr>
          <w:rFonts w:cs="Arial" w:asciiTheme="minorEastAsia" w:hAnsiTheme="minorEastAsia" w:eastAsiaTheme="minorEastAsia"/>
          <w:b/>
          <w:bCs/>
          <w:snapToGrid w:val="0"/>
          <w:sz w:val="24"/>
          <w:szCs w:val="24"/>
        </w:rPr>
        <w:t>第一部分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报价书</w:t>
      </w:r>
      <w:r>
        <w:rPr>
          <w:rFonts w:cs="Arial" w:asciiTheme="minorEastAsia" w:hAnsiTheme="minorEastAsia" w:eastAsiaTheme="minorEastAsia"/>
          <w:snapToGrid w:val="0"/>
          <w:sz w:val="24"/>
          <w:szCs w:val="24"/>
        </w:rPr>
        <w:t>”</w:t>
      </w:r>
      <w:r>
        <w:rPr>
          <w:rFonts w:cs="Arial" w:asciiTheme="minorEastAsia" w:hAnsiTheme="minorEastAsia" w:eastAsiaTheme="minorEastAsia"/>
          <w:bCs/>
          <w:snapToGrid w:val="0"/>
          <w:sz w:val="24"/>
          <w:szCs w:val="24"/>
        </w:rPr>
        <w:t>：包括按</w:t>
      </w:r>
      <w:r>
        <w:rPr>
          <w:rFonts w:cs="Arial" w:asciiTheme="minorEastAsia" w:hAnsiTheme="minorEastAsia" w:eastAsiaTheme="minorEastAsia"/>
          <w:snapToGrid w:val="0"/>
          <w:sz w:val="24"/>
          <w:szCs w:val="24"/>
        </w:rPr>
        <w:t>投标文件格式完整地填写投标书、开标一览表、投标保证金和报价附表格式完整地填写报价明细表；</w:t>
      </w:r>
      <w:r>
        <w:rPr>
          <w:rFonts w:cs="Arial" w:asciiTheme="minorEastAsia" w:hAnsiTheme="minorEastAsia" w:eastAsiaTheme="minorEastAsia"/>
          <w:b/>
          <w:bCs/>
          <w:snapToGrid w:val="0"/>
          <w:sz w:val="24"/>
          <w:szCs w:val="24"/>
        </w:rPr>
        <w:t>第二部分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商务标</w:t>
      </w:r>
      <w:r>
        <w:rPr>
          <w:rFonts w:cs="Arial" w:asciiTheme="minorEastAsia" w:hAnsiTheme="minorEastAsia" w:eastAsiaTheme="minorEastAsia"/>
          <w:snapToGrid w:val="0"/>
          <w:sz w:val="24"/>
          <w:szCs w:val="24"/>
        </w:rPr>
        <w:t>”</w:t>
      </w:r>
      <w:r>
        <w:rPr>
          <w:rFonts w:cs="Arial" w:asciiTheme="minorEastAsia" w:hAnsiTheme="minorEastAsia" w:eastAsiaTheme="minorEastAsia"/>
          <w:bCs/>
          <w:snapToGrid w:val="0"/>
          <w:sz w:val="24"/>
          <w:szCs w:val="24"/>
        </w:rPr>
        <w:t>：包括</w:t>
      </w:r>
      <w:r>
        <w:rPr>
          <w:rFonts w:cs="Arial" w:asciiTheme="minorEastAsia" w:hAnsiTheme="minorEastAsia" w:eastAsiaTheme="minorEastAsia"/>
          <w:snapToGrid w:val="0"/>
          <w:sz w:val="24"/>
          <w:szCs w:val="24"/>
        </w:rPr>
        <w:t>招标文件所要求的所有商务文件；</w:t>
      </w:r>
      <w:r>
        <w:rPr>
          <w:rFonts w:cs="Arial" w:asciiTheme="minorEastAsia" w:hAnsiTheme="minorEastAsia" w:eastAsiaTheme="minorEastAsia"/>
          <w:b/>
          <w:bCs/>
          <w:snapToGrid w:val="0"/>
          <w:sz w:val="24"/>
          <w:szCs w:val="24"/>
        </w:rPr>
        <w:t>第三部分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技术标</w:t>
      </w:r>
      <w:r>
        <w:rPr>
          <w:rFonts w:cs="Arial" w:asciiTheme="minorEastAsia" w:hAnsiTheme="minorEastAsia" w:eastAsiaTheme="minorEastAsia"/>
          <w:snapToGrid w:val="0"/>
          <w:sz w:val="24"/>
          <w:szCs w:val="24"/>
        </w:rPr>
        <w:t>”</w:t>
      </w:r>
      <w:r>
        <w:rPr>
          <w:rFonts w:cs="Arial" w:asciiTheme="minorEastAsia" w:hAnsiTheme="minorEastAsia" w:eastAsiaTheme="minorEastAsia"/>
          <w:bCs/>
          <w:snapToGrid w:val="0"/>
          <w:sz w:val="24"/>
          <w:szCs w:val="24"/>
        </w:rPr>
        <w:t>：包括</w:t>
      </w:r>
      <w:r>
        <w:rPr>
          <w:rFonts w:cs="Arial" w:asciiTheme="minorEastAsia" w:hAnsiTheme="minorEastAsia" w:eastAsiaTheme="minorEastAsia"/>
          <w:snapToGrid w:val="0"/>
          <w:sz w:val="24"/>
          <w:szCs w:val="24"/>
        </w:rPr>
        <w:t>招标文件所要求的所有技术文件。</w:t>
      </w:r>
    </w:p>
    <w:p w14:paraId="6C272615">
      <w:pPr>
        <w:keepNext w:val="0"/>
        <w:keepLines w:val="0"/>
        <w:pageBreakBefore w:val="0"/>
        <w:wordWrap/>
        <w:overflowPunct/>
        <w:topLinePunct w:val="0"/>
        <w:bidi w:val="0"/>
        <w:spacing w:line="240" w:lineRule="auto"/>
        <w:rPr>
          <w:rFonts w:cs="Arial" w:asciiTheme="minorEastAsia" w:hAnsiTheme="minorEastAsia" w:eastAsiaTheme="minorEastAsia"/>
          <w:bCs/>
          <w:snapToGrid w:val="0"/>
          <w:sz w:val="24"/>
          <w:szCs w:val="24"/>
        </w:rPr>
      </w:pPr>
      <w:r>
        <w:rPr>
          <w:rFonts w:cs="Arial" w:asciiTheme="minorEastAsia" w:hAnsiTheme="minorEastAsia" w:eastAsiaTheme="minorEastAsia"/>
          <w:snapToGrid w:val="0"/>
          <w:sz w:val="24"/>
          <w:szCs w:val="24"/>
        </w:rPr>
        <w:t>投标人须将</w:t>
      </w:r>
      <w:r>
        <w:rPr>
          <w:rFonts w:cs="Arial" w:asciiTheme="minorEastAsia" w:hAnsiTheme="minorEastAsia" w:eastAsiaTheme="minorEastAsia"/>
          <w:b/>
          <w:bCs/>
          <w:snapToGrid w:val="0"/>
          <w:sz w:val="24"/>
          <w:szCs w:val="24"/>
        </w:rPr>
        <w:t>第一部分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报价书</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第二部分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商务标</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第三部分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技术标</w:t>
      </w:r>
      <w:r>
        <w:rPr>
          <w:rFonts w:cs="Arial" w:asciiTheme="minorEastAsia" w:hAnsiTheme="minorEastAsia" w:eastAsiaTheme="minorEastAsia"/>
          <w:snapToGrid w:val="0"/>
          <w:sz w:val="24"/>
          <w:szCs w:val="24"/>
        </w:rPr>
        <w:t>”</w:t>
      </w:r>
      <w:r>
        <w:rPr>
          <w:rFonts w:cs="Arial" w:asciiTheme="minorEastAsia" w:hAnsiTheme="minorEastAsia" w:eastAsiaTheme="minorEastAsia"/>
          <w:bCs/>
          <w:snapToGrid w:val="0"/>
          <w:sz w:val="24"/>
          <w:szCs w:val="24"/>
        </w:rPr>
        <w:t>分别</w:t>
      </w:r>
      <w:r>
        <w:rPr>
          <w:rFonts w:cs="Arial" w:asciiTheme="minorEastAsia" w:hAnsiTheme="minorEastAsia" w:eastAsiaTheme="minorEastAsia"/>
          <w:snapToGrid w:val="0"/>
          <w:sz w:val="24"/>
          <w:szCs w:val="24"/>
        </w:rPr>
        <w:t>单独装订成册，</w:t>
      </w:r>
      <w:r>
        <w:rPr>
          <w:rFonts w:cs="Arial" w:asciiTheme="minorEastAsia" w:hAnsiTheme="minorEastAsia" w:eastAsiaTheme="minorEastAsia"/>
          <w:b/>
          <w:bCs/>
          <w:snapToGrid w:val="0"/>
          <w:sz w:val="24"/>
          <w:szCs w:val="24"/>
        </w:rPr>
        <w:t>第二部分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商务标</w:t>
      </w:r>
      <w:r>
        <w:rPr>
          <w:rFonts w:cs="Arial" w:asciiTheme="minorEastAsia" w:hAnsiTheme="minorEastAsia" w:eastAsiaTheme="minorEastAsia"/>
          <w:snapToGrid w:val="0"/>
          <w:sz w:val="24"/>
          <w:szCs w:val="24"/>
        </w:rPr>
        <w:t>”和</w:t>
      </w:r>
      <w:r>
        <w:rPr>
          <w:rFonts w:cs="Arial" w:asciiTheme="minorEastAsia" w:hAnsiTheme="minorEastAsia" w:eastAsiaTheme="minorEastAsia"/>
          <w:b/>
          <w:bCs/>
          <w:snapToGrid w:val="0"/>
          <w:sz w:val="24"/>
          <w:szCs w:val="24"/>
        </w:rPr>
        <w:t>第三部分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技术标</w:t>
      </w:r>
      <w:r>
        <w:rPr>
          <w:rFonts w:cs="Arial" w:asciiTheme="minorEastAsia" w:hAnsiTheme="minorEastAsia" w:eastAsiaTheme="minorEastAsia"/>
          <w:snapToGrid w:val="0"/>
          <w:sz w:val="24"/>
          <w:szCs w:val="24"/>
        </w:rPr>
        <w:t>”中不得出现</w:t>
      </w:r>
      <w:r>
        <w:rPr>
          <w:rFonts w:cs="Arial" w:asciiTheme="minorEastAsia" w:hAnsiTheme="minorEastAsia" w:eastAsiaTheme="minorEastAsia"/>
          <w:b/>
          <w:bCs/>
          <w:snapToGrid w:val="0"/>
          <w:sz w:val="24"/>
          <w:szCs w:val="24"/>
        </w:rPr>
        <w:t>第一部分</w:t>
      </w:r>
      <w:r>
        <w:rPr>
          <w:rFonts w:cs="Arial" w:asciiTheme="minorEastAsia" w:hAnsiTheme="minorEastAsia" w:eastAsiaTheme="minorEastAsia"/>
          <w:snapToGrid w:val="0"/>
          <w:sz w:val="24"/>
          <w:szCs w:val="24"/>
        </w:rPr>
        <w:t>“</w:t>
      </w:r>
      <w:r>
        <w:rPr>
          <w:rFonts w:cs="Arial" w:asciiTheme="minorEastAsia" w:hAnsiTheme="minorEastAsia" w:eastAsiaTheme="minorEastAsia"/>
          <w:b/>
          <w:bCs/>
          <w:snapToGrid w:val="0"/>
          <w:sz w:val="24"/>
          <w:szCs w:val="24"/>
        </w:rPr>
        <w:t>报价书</w:t>
      </w:r>
      <w:r>
        <w:rPr>
          <w:rFonts w:cs="Arial" w:asciiTheme="minorEastAsia" w:hAnsiTheme="minorEastAsia" w:eastAsiaTheme="minorEastAsia"/>
          <w:snapToGrid w:val="0"/>
          <w:sz w:val="24"/>
          <w:szCs w:val="24"/>
        </w:rPr>
        <w:t>”</w:t>
      </w:r>
      <w:r>
        <w:rPr>
          <w:rFonts w:cs="Arial" w:asciiTheme="minorEastAsia" w:hAnsiTheme="minorEastAsia" w:eastAsiaTheme="minorEastAsia"/>
          <w:bCs/>
          <w:snapToGrid w:val="0"/>
          <w:sz w:val="24"/>
          <w:szCs w:val="24"/>
        </w:rPr>
        <w:t>中的主要投标报价数据，</w:t>
      </w:r>
      <w:r>
        <w:rPr>
          <w:rFonts w:cs="Arial" w:asciiTheme="minorEastAsia" w:hAnsiTheme="minorEastAsia" w:eastAsiaTheme="minorEastAsia"/>
          <w:b/>
          <w:bCs/>
          <w:snapToGrid w:val="0"/>
          <w:sz w:val="24"/>
          <w:szCs w:val="24"/>
        </w:rPr>
        <w:t>否则该投标人可能将承担其投标文件被否决的风险</w:t>
      </w:r>
      <w:r>
        <w:rPr>
          <w:rFonts w:cs="Arial" w:asciiTheme="minorEastAsia" w:hAnsiTheme="minorEastAsia" w:eastAsiaTheme="minorEastAsia"/>
          <w:bCs/>
          <w:snapToGrid w:val="0"/>
          <w:sz w:val="24"/>
          <w:szCs w:val="24"/>
        </w:rPr>
        <w:t>。</w:t>
      </w:r>
    </w:p>
    <w:p w14:paraId="1D432159">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9、</w:t>
      </w:r>
      <w:r>
        <w:rPr>
          <w:rFonts w:cs="Arial" w:asciiTheme="minorEastAsia" w:hAnsiTheme="minorEastAsia" w:eastAsiaTheme="minorEastAsia"/>
          <w:b/>
          <w:sz w:val="24"/>
          <w:szCs w:val="24"/>
        </w:rPr>
        <w:t>投标报价</w:t>
      </w:r>
    </w:p>
    <w:p w14:paraId="798DA5D0">
      <w:pPr>
        <w:keepNext w:val="0"/>
        <w:keepLines w:val="0"/>
        <w:pageBreakBefore w:val="0"/>
        <w:wordWrap/>
        <w:overflowPunct/>
        <w:topLinePunct w:val="0"/>
        <w:bidi w:val="0"/>
        <w:spacing w:line="240" w:lineRule="auto"/>
        <w:rPr>
          <w:rFonts w:cs="Arial" w:asciiTheme="minorEastAsia" w:hAnsiTheme="minorEastAsia" w:eastAsiaTheme="minorEastAsia"/>
          <w:bCs/>
          <w:snapToGrid w:val="0"/>
          <w:sz w:val="24"/>
          <w:szCs w:val="24"/>
        </w:rPr>
      </w:pPr>
      <w:r>
        <w:rPr>
          <w:rFonts w:hint="eastAsia" w:cs="Arial" w:asciiTheme="minorEastAsia" w:hAnsiTheme="minorEastAsia" w:eastAsiaTheme="minorEastAsia"/>
          <w:b/>
          <w:sz w:val="24"/>
          <w:szCs w:val="24"/>
        </w:rPr>
        <w:t>9.1</w:t>
      </w:r>
      <w:r>
        <w:rPr>
          <w:rFonts w:cs="Arial" w:asciiTheme="minorEastAsia" w:hAnsiTheme="minorEastAsia" w:eastAsiaTheme="minorEastAsia"/>
          <w:bCs/>
          <w:snapToGrid w:val="0"/>
          <w:sz w:val="24"/>
          <w:szCs w:val="24"/>
        </w:rPr>
        <w:t>投标文件中不得缺漏招标文件中所要求的内容。投标报价币种</w:t>
      </w:r>
      <w:r>
        <w:rPr>
          <w:rFonts w:hint="eastAsia" w:cs="Arial" w:asciiTheme="minorEastAsia" w:hAnsiTheme="minorEastAsia" w:eastAsiaTheme="minorEastAsia"/>
          <w:bCs/>
          <w:snapToGrid w:val="0"/>
          <w:sz w:val="24"/>
          <w:szCs w:val="24"/>
        </w:rPr>
        <w:t>为人民币。</w:t>
      </w:r>
    </w:p>
    <w:p w14:paraId="097C9E39">
      <w:pPr>
        <w:keepNext w:val="0"/>
        <w:keepLines w:val="0"/>
        <w:pageBreakBefore w:val="0"/>
        <w:wordWrap/>
        <w:overflowPunct/>
        <w:topLinePunct w:val="0"/>
        <w:bidi w:val="0"/>
        <w:spacing w:line="240" w:lineRule="auto"/>
        <w:rPr>
          <w:rFonts w:cs="Arial" w:asciiTheme="minorEastAsia" w:hAnsiTheme="minorEastAsia" w:eastAsiaTheme="minorEastAsia"/>
          <w:bCs/>
          <w:snapToGrid w:val="0"/>
          <w:color w:val="FF0000"/>
          <w:sz w:val="24"/>
          <w:szCs w:val="24"/>
        </w:rPr>
      </w:pPr>
      <w:r>
        <w:rPr>
          <w:rFonts w:hint="eastAsia" w:cs="Arial" w:asciiTheme="minorEastAsia" w:hAnsiTheme="minorEastAsia" w:eastAsiaTheme="minorEastAsia"/>
          <w:bCs/>
          <w:snapToGrid w:val="0"/>
          <w:color w:val="FF0000"/>
          <w:sz w:val="24"/>
          <w:szCs w:val="24"/>
        </w:rPr>
        <w:t>9.2 现场安装</w:t>
      </w:r>
      <w:r>
        <w:rPr>
          <w:rFonts w:hint="eastAsia" w:cs="Arial" w:asciiTheme="minorEastAsia" w:hAnsiTheme="minorEastAsia" w:eastAsiaTheme="minorEastAsia"/>
          <w:bCs/>
          <w:snapToGrid w:val="0"/>
          <w:color w:val="FF0000"/>
          <w:sz w:val="24"/>
          <w:szCs w:val="24"/>
          <w:lang w:eastAsia="zh-CN"/>
        </w:rPr>
        <w:t>方式：</w:t>
      </w:r>
      <w:r>
        <w:rPr>
          <w:rFonts w:hint="eastAsia" w:cs="Arial" w:asciiTheme="minorEastAsia" w:hAnsiTheme="minorEastAsia" w:eastAsiaTheme="minorEastAsia"/>
          <w:bCs/>
          <w:snapToGrid w:val="0"/>
          <w:color w:val="FF0000"/>
          <w:sz w:val="24"/>
          <w:szCs w:val="24"/>
        </w:rPr>
        <w:t>由投标人指导招标人进行安装。</w:t>
      </w:r>
    </w:p>
    <w:p w14:paraId="69602802">
      <w:pPr>
        <w:keepNext w:val="0"/>
        <w:keepLines w:val="0"/>
        <w:pageBreakBefore w:val="0"/>
        <w:wordWrap/>
        <w:overflowPunct/>
        <w:topLinePunct w:val="0"/>
        <w:bidi w:val="0"/>
        <w:spacing w:line="240" w:lineRule="auto"/>
        <w:rPr>
          <w:rFonts w:cs="Arial" w:asciiTheme="minorEastAsia" w:hAnsiTheme="minorEastAsia" w:eastAsiaTheme="minorEastAsia"/>
          <w:bCs/>
          <w:snapToGrid w:val="0"/>
          <w:color w:val="FF0000"/>
          <w:sz w:val="24"/>
          <w:szCs w:val="24"/>
        </w:rPr>
      </w:pPr>
      <w:r>
        <w:rPr>
          <w:rFonts w:hint="eastAsia" w:cs="Arial" w:asciiTheme="minorEastAsia" w:hAnsiTheme="minorEastAsia" w:eastAsiaTheme="minorEastAsia"/>
          <w:bCs/>
          <w:snapToGrid w:val="0"/>
          <w:color w:val="FF0000"/>
          <w:sz w:val="24"/>
          <w:szCs w:val="24"/>
        </w:rPr>
        <w:t>9.2.1实行指导安装时，投标人应免除招标人对项目验收后产品性能的责任。即产品性能不满足招标技术文件规定要求时，投标人不得以招标人参与了安装，将责任推诿招标人。</w:t>
      </w:r>
    </w:p>
    <w:p w14:paraId="1BCD7A0E">
      <w:pPr>
        <w:keepNext w:val="0"/>
        <w:keepLines w:val="0"/>
        <w:pageBreakBefore w:val="0"/>
        <w:wordWrap/>
        <w:overflowPunct/>
        <w:topLinePunct w:val="0"/>
        <w:bidi w:val="0"/>
        <w:spacing w:line="240" w:lineRule="auto"/>
        <w:rPr>
          <w:rFonts w:cs="Arial" w:asciiTheme="minorEastAsia" w:hAnsiTheme="minorEastAsia" w:eastAsiaTheme="minorEastAsia"/>
          <w:bCs/>
          <w:snapToGrid w:val="0"/>
          <w:sz w:val="24"/>
          <w:szCs w:val="24"/>
        </w:rPr>
      </w:pPr>
      <w:r>
        <w:rPr>
          <w:rFonts w:hint="eastAsia" w:cs="Arial" w:asciiTheme="minorEastAsia" w:hAnsiTheme="minorEastAsia" w:eastAsiaTheme="minorEastAsia"/>
          <w:bCs/>
          <w:snapToGrid w:val="0"/>
          <w:sz w:val="24"/>
          <w:szCs w:val="24"/>
        </w:rPr>
        <w:t>9.3</w:t>
      </w:r>
      <w:r>
        <w:rPr>
          <w:rFonts w:cs="Arial" w:asciiTheme="minorEastAsia" w:hAnsiTheme="minorEastAsia" w:eastAsiaTheme="minorEastAsia"/>
          <w:bCs/>
          <w:snapToGrid w:val="0"/>
          <w:sz w:val="24"/>
          <w:szCs w:val="24"/>
        </w:rPr>
        <w:t>本次招标不接受选择性报价或者有附加条件的报价</w:t>
      </w:r>
      <w:r>
        <w:rPr>
          <w:rFonts w:hint="eastAsia" w:cs="Arial" w:asciiTheme="minorEastAsia" w:hAnsiTheme="minorEastAsia" w:eastAsiaTheme="minorEastAsia"/>
          <w:bCs/>
          <w:snapToGrid w:val="0"/>
          <w:sz w:val="24"/>
          <w:szCs w:val="24"/>
        </w:rPr>
        <w:t>.</w:t>
      </w:r>
    </w:p>
    <w:p w14:paraId="3123F812">
      <w:pPr>
        <w:keepNext w:val="0"/>
        <w:keepLines w:val="0"/>
        <w:pageBreakBefore w:val="0"/>
        <w:numPr>
          <w:ilvl w:val="0"/>
          <w:numId w:val="1"/>
        </w:numPr>
        <w:wordWrap/>
        <w:overflowPunct/>
        <w:topLinePunct w:val="0"/>
        <w:bidi w:val="0"/>
        <w:spacing w:line="240" w:lineRule="auto"/>
        <w:rPr>
          <w:rFonts w:hint="eastAsia" w:ascii="宋体" w:hAnsi="宋体" w:eastAsia="宋体" w:cs="宋体"/>
          <w:color w:val="FF0000"/>
          <w:sz w:val="24"/>
          <w:szCs w:val="24"/>
        </w:rPr>
      </w:pPr>
      <w:r>
        <w:rPr>
          <w:rFonts w:hint="eastAsia" w:ascii="宋体" w:hAnsi="宋体" w:eastAsia="宋体" w:cs="宋体"/>
          <w:sz w:val="24"/>
          <w:szCs w:val="24"/>
        </w:rPr>
        <w:t>本次招标采用的是投标人以</w:t>
      </w:r>
      <w:r>
        <w:rPr>
          <w:rFonts w:hint="eastAsia" w:ascii="宋体" w:hAnsi="宋体" w:eastAsia="宋体" w:cs="宋体"/>
          <w:b/>
          <w:sz w:val="24"/>
          <w:szCs w:val="24"/>
        </w:rPr>
        <w:t>固定总价</w:t>
      </w:r>
      <w:r>
        <w:rPr>
          <w:rFonts w:hint="eastAsia" w:ascii="宋体" w:hAnsi="宋体" w:eastAsia="宋体" w:cs="宋体"/>
          <w:sz w:val="24"/>
          <w:szCs w:val="24"/>
        </w:rPr>
        <w:t>的方式进行承包。</w:t>
      </w:r>
      <w:r>
        <w:rPr>
          <w:rFonts w:hint="eastAsia" w:ascii="宋体" w:hAnsi="宋体" w:eastAsia="宋体" w:cs="宋体"/>
          <w:sz w:val="24"/>
        </w:rPr>
        <w:t>本合同</w:t>
      </w:r>
      <w:r>
        <w:rPr>
          <w:rFonts w:hint="eastAsia" w:ascii="宋体" w:hAnsi="宋体" w:eastAsia="宋体" w:cs="宋体"/>
          <w:sz w:val="24"/>
          <w:lang w:eastAsia="zh-CN"/>
        </w:rPr>
        <w:t>项目</w:t>
      </w:r>
      <w:r>
        <w:rPr>
          <w:rFonts w:hint="eastAsia" w:ascii="宋体" w:hAnsi="宋体" w:eastAsia="宋体" w:cs="宋体"/>
          <w:sz w:val="24"/>
        </w:rPr>
        <w:t>内容</w:t>
      </w:r>
      <w:r>
        <w:rPr>
          <w:rFonts w:hint="eastAsia" w:ascii="宋体" w:hAnsi="宋体" w:eastAsia="宋体" w:cs="宋体"/>
          <w:sz w:val="24"/>
          <w:lang w:eastAsia="zh-CN"/>
        </w:rPr>
        <w:t>的所有工作</w:t>
      </w:r>
      <w:r>
        <w:rPr>
          <w:rFonts w:hint="eastAsia" w:ascii="宋体" w:hAnsi="宋体" w:eastAsia="宋体" w:cs="宋体"/>
          <w:sz w:val="24"/>
        </w:rPr>
        <w:t>，包括</w:t>
      </w:r>
      <w:r>
        <w:rPr>
          <w:rFonts w:hint="eastAsia" w:ascii="宋体" w:hAnsi="宋体" w:eastAsia="宋体" w:cs="宋体"/>
          <w:sz w:val="24"/>
          <w:lang w:eastAsia="zh-CN"/>
        </w:rPr>
        <w:t>但不限于</w:t>
      </w:r>
      <w:r>
        <w:rPr>
          <w:rFonts w:hint="eastAsia" w:ascii="宋体" w:hAnsi="宋体" w:eastAsia="宋体" w:cs="宋体"/>
          <w:sz w:val="24"/>
          <w:szCs w:val="24"/>
          <w:highlight w:val="none"/>
        </w:rPr>
        <w:t>含</w:t>
      </w:r>
      <w:r>
        <w:rPr>
          <w:rFonts w:hint="eastAsia" w:ascii="宋体" w:hAnsi="宋体" w:eastAsia="宋体" w:cs="宋体"/>
          <w:sz w:val="24"/>
          <w:highlight w:val="none"/>
        </w:rPr>
        <w:t>设计、设备</w:t>
      </w:r>
      <w:r>
        <w:rPr>
          <w:rFonts w:hint="eastAsia" w:ascii="宋体" w:hAnsi="宋体" w:eastAsia="宋体" w:cs="宋体"/>
          <w:sz w:val="24"/>
          <w:highlight w:val="none"/>
          <w:lang w:val="en-US" w:eastAsia="zh-CN"/>
        </w:rPr>
        <w:t>制造（含制造好的设备到现场）</w:t>
      </w:r>
      <w:r>
        <w:rPr>
          <w:rFonts w:hint="eastAsia" w:ascii="宋体" w:hAnsi="宋体" w:eastAsia="宋体" w:cs="宋体"/>
          <w:sz w:val="24"/>
          <w:highlight w:val="none"/>
        </w:rPr>
        <w:t>、指导</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安装、系统调试、考核验收、竣工验收合格及保修期内的保修</w:t>
      </w:r>
      <w:r>
        <w:rPr>
          <w:rFonts w:hint="eastAsia" w:ascii="宋体" w:hAnsi="宋体" w:eastAsia="宋体" w:cs="宋体"/>
          <w:sz w:val="24"/>
        </w:rPr>
        <w:t>等因本合同产生的一切费用</w:t>
      </w:r>
      <w:r>
        <w:rPr>
          <w:rFonts w:hint="eastAsia" w:ascii="宋体" w:hAnsi="宋体" w:eastAsia="宋体" w:cs="宋体"/>
          <w:sz w:val="24"/>
          <w:lang w:eastAsia="zh-CN"/>
        </w:rPr>
        <w:t>。</w:t>
      </w:r>
    </w:p>
    <w:p w14:paraId="232E60CE">
      <w:pPr>
        <w:keepNext w:val="0"/>
        <w:keepLines w:val="0"/>
        <w:pageBreakBefore w:val="0"/>
        <w:numPr>
          <w:ilvl w:val="0"/>
          <w:numId w:val="0"/>
        </w:numPr>
        <w:wordWrap/>
        <w:overflowPunct/>
        <w:topLinePunct w:val="0"/>
        <w:bidi w:val="0"/>
        <w:spacing w:line="240" w:lineRule="auto"/>
        <w:rPr>
          <w:rFonts w:hint="eastAsia" w:ascii="宋体" w:hAnsi="宋体" w:eastAsia="宋体" w:cs="宋体"/>
          <w:color w:val="FF0000"/>
          <w:sz w:val="24"/>
          <w:szCs w:val="24"/>
        </w:rPr>
      </w:pPr>
      <w:r>
        <w:rPr>
          <w:rFonts w:hint="eastAsia" w:ascii="宋体" w:hAnsi="宋体" w:eastAsia="宋体" w:cs="宋体"/>
          <w:sz w:val="24"/>
          <w:lang w:val="en-US" w:eastAsia="zh-CN"/>
        </w:rPr>
        <w:t>11、</w:t>
      </w:r>
      <w:r>
        <w:rPr>
          <w:rFonts w:hint="eastAsia" w:ascii="宋体" w:hAnsi="宋体" w:eastAsia="宋体" w:cs="宋体"/>
          <w:sz w:val="24"/>
          <w:szCs w:val="24"/>
        </w:rPr>
        <w:t>由于人工费、材料费、机械费、设备价格调整等因素所导致的费用变化，一律不得调整。</w:t>
      </w:r>
    </w:p>
    <w:p w14:paraId="21CF64D0">
      <w:pPr>
        <w:keepNext w:val="0"/>
        <w:keepLines w:val="0"/>
        <w:pageBreakBefore w:val="0"/>
        <w:wordWrap/>
        <w:overflowPunct/>
        <w:topLinePunct w:val="0"/>
        <w:bidi w:val="0"/>
        <w:spacing w:line="240" w:lineRule="auto"/>
        <w:rPr>
          <w:rFonts w:cs="Arial" w:asciiTheme="minorEastAsia" w:hAnsiTheme="minorEastAsia" w:eastAsiaTheme="minorEastAsia"/>
          <w:b/>
          <w:snapToGrid w:val="0"/>
          <w:sz w:val="24"/>
          <w:szCs w:val="24"/>
        </w:rPr>
      </w:pPr>
      <w:r>
        <w:rPr>
          <w:rFonts w:hint="eastAsia" w:cs="Arial" w:asciiTheme="minorEastAsia" w:hAnsiTheme="minorEastAsia" w:eastAsiaTheme="minorEastAsia"/>
          <w:sz w:val="24"/>
          <w:szCs w:val="24"/>
        </w:rPr>
        <w:t>12、</w:t>
      </w:r>
      <w:r>
        <w:rPr>
          <w:rFonts w:cs="Arial" w:asciiTheme="minorEastAsia" w:hAnsiTheme="minorEastAsia" w:eastAsiaTheme="minorEastAsia"/>
          <w:b/>
          <w:snapToGrid w:val="0"/>
          <w:sz w:val="24"/>
          <w:szCs w:val="24"/>
        </w:rPr>
        <w:t>其他说明：</w:t>
      </w:r>
    </w:p>
    <w:p w14:paraId="4E41014C">
      <w:pPr>
        <w:keepNext w:val="0"/>
        <w:keepLines w:val="0"/>
        <w:pageBreakBefore w:val="0"/>
        <w:wordWrap/>
        <w:overflowPunct/>
        <w:topLinePunct w:val="0"/>
        <w:bidi w:val="0"/>
        <w:spacing w:line="240" w:lineRule="auto"/>
        <w:rPr>
          <w:rFonts w:cs="Arial" w:asciiTheme="minorEastAsia" w:hAnsiTheme="minorEastAsia" w:eastAsiaTheme="minorEastAsia"/>
          <w:snapToGrid w:val="0"/>
          <w:sz w:val="24"/>
          <w:szCs w:val="24"/>
        </w:rPr>
      </w:pPr>
      <w:r>
        <w:rPr>
          <w:rFonts w:hint="eastAsia" w:cs="Arial" w:asciiTheme="minorEastAsia" w:hAnsiTheme="minorEastAsia" w:eastAsiaTheme="minorEastAsia"/>
          <w:snapToGrid w:val="0"/>
          <w:sz w:val="24"/>
          <w:szCs w:val="24"/>
        </w:rPr>
        <w:t>12.1</w:t>
      </w:r>
      <w:r>
        <w:rPr>
          <w:rFonts w:cs="Arial" w:asciiTheme="minorEastAsia" w:hAnsiTheme="minorEastAsia" w:eastAsiaTheme="minorEastAsia"/>
          <w:snapToGrid w:val="0"/>
          <w:sz w:val="24"/>
          <w:szCs w:val="24"/>
        </w:rPr>
        <w:t>设备部分：投标人应按报价表（见报价附表）的要求列出报价明细表。</w:t>
      </w:r>
    </w:p>
    <w:p w14:paraId="53FAC6DD">
      <w:pPr>
        <w:keepNext w:val="0"/>
        <w:keepLines w:val="0"/>
        <w:pageBreakBefore w:val="0"/>
        <w:wordWrap/>
        <w:overflowPunct/>
        <w:topLinePunct w:val="0"/>
        <w:bidi w:val="0"/>
        <w:spacing w:line="240" w:lineRule="auto"/>
        <w:rPr>
          <w:rFonts w:cs="Arial" w:asciiTheme="minorEastAsia" w:hAnsiTheme="minorEastAsia" w:eastAsiaTheme="minorEastAsia"/>
          <w:snapToGrid w:val="0"/>
          <w:sz w:val="24"/>
          <w:szCs w:val="24"/>
        </w:rPr>
      </w:pPr>
      <w:r>
        <w:rPr>
          <w:rFonts w:hint="eastAsia" w:cs="Arial" w:asciiTheme="minorEastAsia" w:hAnsiTheme="minorEastAsia" w:eastAsiaTheme="minorEastAsia"/>
          <w:snapToGrid w:val="0"/>
          <w:sz w:val="24"/>
          <w:szCs w:val="24"/>
        </w:rPr>
        <w:t>12.2</w:t>
      </w:r>
      <w:r>
        <w:rPr>
          <w:rFonts w:cs="Arial" w:asciiTheme="minorEastAsia" w:hAnsiTheme="minorEastAsia" w:eastAsiaTheme="minorEastAsia"/>
          <w:snapToGrid w:val="0"/>
          <w:sz w:val="24"/>
          <w:szCs w:val="24"/>
        </w:rPr>
        <w:t>在特殊情况下，招标人保留在授标之前拒绝任何投标以及宣布招标程序无效或拒绝所有投标的权力，招标人无需向投标人做任何解释，投标人理解并认可以上条款。</w:t>
      </w:r>
    </w:p>
    <w:p w14:paraId="049F8DCB">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13、</w:t>
      </w:r>
      <w:r>
        <w:rPr>
          <w:rFonts w:asciiTheme="minorEastAsia" w:hAnsiTheme="minorEastAsia" w:eastAsiaTheme="minorEastAsia"/>
          <w:sz w:val="24"/>
          <w:szCs w:val="24"/>
        </w:rPr>
        <w:t>编制和递交投标文件</w:t>
      </w:r>
    </w:p>
    <w:p w14:paraId="74726DD1">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13.1</w:t>
      </w:r>
      <w:r>
        <w:rPr>
          <w:rFonts w:asciiTheme="minorEastAsia" w:hAnsiTheme="minorEastAsia" w:eastAsiaTheme="minorEastAsia"/>
          <w:sz w:val="24"/>
          <w:szCs w:val="24"/>
        </w:rPr>
        <w:t>投标人提交的证明其中标后能履行合同的资格证明文件应包括但不限于下列文件：</w:t>
      </w:r>
    </w:p>
    <w:p w14:paraId="39580986">
      <w:pPr>
        <w:keepNext w:val="0"/>
        <w:keepLines w:val="0"/>
        <w:pageBreakBefore w:val="0"/>
        <w:wordWrap/>
        <w:overflowPunct/>
        <w:topLinePunct w:val="0"/>
        <w:bidi w:val="0"/>
        <w:spacing w:line="240" w:lineRule="auto"/>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13.2</w:t>
      </w:r>
      <w:r>
        <w:rPr>
          <w:rFonts w:asciiTheme="minorEastAsia" w:hAnsiTheme="minorEastAsia" w:eastAsiaTheme="minorEastAsia"/>
          <w:sz w:val="24"/>
          <w:szCs w:val="24"/>
          <w:highlight w:val="none"/>
        </w:rPr>
        <w:t>投标人应为具备管膜法发泡的</w:t>
      </w:r>
      <w:r>
        <w:rPr>
          <w:rFonts w:hint="eastAsia" w:asciiTheme="minorEastAsia" w:hAnsiTheme="minorEastAsia" w:eastAsiaTheme="minorEastAsia"/>
          <w:sz w:val="24"/>
          <w:szCs w:val="24"/>
          <w:highlight w:val="none"/>
        </w:rPr>
        <w:t>设计能力及经验、或</w:t>
      </w:r>
      <w:r>
        <w:rPr>
          <w:rFonts w:hint="eastAsia" w:asciiTheme="minorEastAsia" w:hAnsiTheme="minorEastAsia" w:eastAsiaTheme="minorEastAsia"/>
          <w:sz w:val="24"/>
          <w:szCs w:val="24"/>
          <w:highlight w:val="none"/>
          <w:lang w:val="en-US" w:eastAsia="zh-CN"/>
        </w:rPr>
        <w:t>主要</w:t>
      </w:r>
      <w:r>
        <w:rPr>
          <w:rFonts w:hint="eastAsia" w:asciiTheme="minorEastAsia" w:hAnsiTheme="minorEastAsia" w:eastAsiaTheme="minorEastAsia"/>
          <w:sz w:val="24"/>
          <w:szCs w:val="24"/>
          <w:highlight w:val="none"/>
        </w:rPr>
        <w:t>设备制造的能力及经验其中之一的合法单位。</w:t>
      </w:r>
    </w:p>
    <w:p w14:paraId="6820C224">
      <w:pPr>
        <w:keepNext w:val="0"/>
        <w:keepLines w:val="0"/>
        <w:pageBreakBefore w:val="0"/>
        <w:wordWrap/>
        <w:overflowPunct/>
        <w:topLinePunct w:val="0"/>
        <w:bidi w:val="0"/>
        <w:spacing w:line="240" w:lineRule="auto"/>
        <w:ind w:left="-2" w:leftChars="-1"/>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13.3独立法人资格，营业执照，</w:t>
      </w:r>
    </w:p>
    <w:p w14:paraId="08CE0B25">
      <w:pPr>
        <w:keepNext w:val="0"/>
        <w:keepLines w:val="0"/>
        <w:pageBreakBefore w:val="0"/>
        <w:wordWrap/>
        <w:overflowPunct/>
        <w:topLinePunct w:val="0"/>
        <w:bidi w:val="0"/>
        <w:spacing w:line="240" w:lineRule="auto"/>
        <w:ind w:left="-2" w:leftChars="-1"/>
        <w:rPr>
          <w:rFonts w:asciiTheme="minorEastAsia" w:hAnsiTheme="minorEastAsia" w:eastAsiaTheme="minorEastAsia"/>
        </w:rPr>
      </w:pPr>
      <w:r>
        <w:rPr>
          <w:rFonts w:hint="eastAsia" w:asciiTheme="minorEastAsia" w:hAnsiTheme="minorEastAsia" w:eastAsiaTheme="minorEastAsia"/>
          <w:sz w:val="24"/>
          <w:szCs w:val="24"/>
        </w:rPr>
        <w:t>13.</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 xml:space="preserve"> 证明具备上述能力的</w:t>
      </w:r>
      <w:r>
        <w:rPr>
          <w:rFonts w:hint="eastAsia" w:asciiTheme="minorEastAsia" w:hAnsiTheme="minorEastAsia" w:eastAsiaTheme="minorEastAsia"/>
        </w:rPr>
        <w:t>相关业绩（合同复印件加盖单位公章）；</w:t>
      </w:r>
    </w:p>
    <w:p w14:paraId="512D2956">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napToGrid w:val="0"/>
        </w:rPr>
        <w:t>14、</w:t>
      </w:r>
      <w:r>
        <w:rPr>
          <w:rFonts w:asciiTheme="minorEastAsia" w:hAnsiTheme="minorEastAsia" w:eastAsiaTheme="minorEastAsia"/>
          <w:sz w:val="24"/>
          <w:szCs w:val="24"/>
        </w:rPr>
        <w:t>履约能力：</w:t>
      </w:r>
    </w:p>
    <w:p w14:paraId="7952C2DB">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14.1</w:t>
      </w:r>
      <w:r>
        <w:rPr>
          <w:rFonts w:cs="宋体" w:asciiTheme="minorEastAsia" w:hAnsiTheme="minorEastAsia" w:eastAsiaTheme="minorEastAsia"/>
          <w:sz w:val="24"/>
          <w:szCs w:val="24"/>
        </w:rPr>
        <w:t>遵守中华人民共和国及相关的法律、法规的有关规定，具有良好的信誉和诚实的职业道德</w:t>
      </w:r>
      <w:r>
        <w:rPr>
          <w:rFonts w:hint="eastAsia" w:cs="宋体" w:asciiTheme="minorEastAsia" w:hAnsiTheme="minorEastAsia" w:eastAsiaTheme="minorEastAsia"/>
          <w:sz w:val="24"/>
          <w:szCs w:val="24"/>
        </w:rPr>
        <w:t>.</w:t>
      </w:r>
    </w:p>
    <w:p w14:paraId="74AD1D8E">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14.2</w:t>
      </w:r>
      <w:r>
        <w:rPr>
          <w:rFonts w:asciiTheme="minorEastAsia" w:hAnsiTheme="minorEastAsia" w:eastAsiaTheme="minorEastAsia"/>
          <w:sz w:val="24"/>
          <w:szCs w:val="24"/>
        </w:rPr>
        <w:t>投标人提供包括但不限于：近3年</w:t>
      </w:r>
      <w:r>
        <w:rPr>
          <w:rFonts w:hint="eastAsia" w:asciiTheme="minorEastAsia" w:hAnsiTheme="minorEastAsia" w:eastAsiaTheme="minorEastAsia"/>
          <w:sz w:val="24"/>
          <w:szCs w:val="24"/>
        </w:rPr>
        <w:t>（2022年度、2023年度、2024年度）</w:t>
      </w:r>
      <w:r>
        <w:rPr>
          <w:rFonts w:asciiTheme="minorEastAsia" w:hAnsiTheme="minorEastAsia" w:eastAsiaTheme="minorEastAsia"/>
          <w:sz w:val="24"/>
          <w:szCs w:val="24"/>
        </w:rPr>
        <w:t>经审计的财务报</w:t>
      </w:r>
      <w:r>
        <w:rPr>
          <w:rFonts w:hint="eastAsia" w:asciiTheme="minorEastAsia" w:hAnsiTheme="minorEastAsia" w:eastAsiaTheme="minorEastAsia"/>
          <w:sz w:val="24"/>
          <w:szCs w:val="24"/>
        </w:rPr>
        <w:t>告、有效</w:t>
      </w:r>
      <w:r>
        <w:rPr>
          <w:rFonts w:asciiTheme="minorEastAsia" w:hAnsiTheme="minorEastAsia" w:eastAsiaTheme="minorEastAsia"/>
          <w:sz w:val="24"/>
          <w:szCs w:val="24"/>
        </w:rPr>
        <w:t>的企业法人营业执照（副本）、质量、环境、职业安全健康管理体系认证证明</w:t>
      </w:r>
      <w:r>
        <w:rPr>
          <w:rFonts w:hint="eastAsia" w:asciiTheme="minorEastAsia" w:hAnsiTheme="minorEastAsia" w:eastAsiaTheme="minorEastAsia"/>
          <w:sz w:val="24"/>
          <w:szCs w:val="24"/>
        </w:rPr>
        <w:t>（如有）</w:t>
      </w:r>
      <w:r>
        <w:rPr>
          <w:rFonts w:asciiTheme="minorEastAsia" w:hAnsiTheme="minorEastAsia" w:eastAsiaTheme="minorEastAsia"/>
          <w:sz w:val="24"/>
          <w:szCs w:val="24"/>
        </w:rPr>
        <w:t>等相关资料。</w:t>
      </w:r>
    </w:p>
    <w:p w14:paraId="2CB7684D">
      <w:pPr>
        <w:keepNext w:val="0"/>
        <w:keepLines w:val="0"/>
        <w:pageBreakBefore w:val="0"/>
        <w:wordWrap/>
        <w:overflowPunct/>
        <w:topLinePunct w:val="0"/>
        <w:bidi w:val="0"/>
        <w:spacing w:line="240" w:lineRule="auto"/>
        <w:rPr>
          <w:rFonts w:cs="宋体" w:asciiTheme="minorEastAsia" w:hAnsiTheme="minorEastAsia" w:eastAsiaTheme="minorEastAsia"/>
          <w:sz w:val="24"/>
          <w:szCs w:val="24"/>
        </w:rPr>
      </w:pPr>
      <w:r>
        <w:rPr>
          <w:rFonts w:hint="eastAsia" w:asciiTheme="minorEastAsia" w:hAnsiTheme="minorEastAsia" w:eastAsiaTheme="minorEastAsia"/>
          <w:sz w:val="24"/>
          <w:szCs w:val="24"/>
        </w:rPr>
        <w:t>14.3</w:t>
      </w:r>
      <w:r>
        <w:rPr>
          <w:rFonts w:cs="宋体" w:asciiTheme="minorEastAsia" w:hAnsiTheme="minorEastAsia" w:eastAsiaTheme="minorEastAsia"/>
          <w:sz w:val="24"/>
          <w:szCs w:val="24"/>
        </w:rPr>
        <w:t>具有履行合同所需的财务、</w:t>
      </w:r>
      <w:r>
        <w:rPr>
          <w:rFonts w:hint="eastAsia" w:cs="宋体" w:asciiTheme="minorEastAsia" w:hAnsiTheme="minorEastAsia" w:eastAsiaTheme="minorEastAsia"/>
          <w:sz w:val="24"/>
          <w:szCs w:val="24"/>
        </w:rPr>
        <w:t>技术</w:t>
      </w:r>
      <w:r>
        <w:rPr>
          <w:rFonts w:cs="宋体" w:asciiTheme="minorEastAsia" w:hAnsiTheme="minorEastAsia" w:eastAsiaTheme="minorEastAsia"/>
          <w:sz w:val="24"/>
          <w:szCs w:val="24"/>
        </w:rPr>
        <w:t>能力及良好的履行合同的记录</w:t>
      </w:r>
      <w:r>
        <w:rPr>
          <w:rFonts w:hint="eastAsia" w:cs="宋体" w:asciiTheme="minorEastAsia" w:hAnsiTheme="minorEastAsia" w:eastAsiaTheme="minorEastAsia"/>
          <w:sz w:val="24"/>
          <w:szCs w:val="24"/>
        </w:rPr>
        <w:t>。</w:t>
      </w:r>
    </w:p>
    <w:p w14:paraId="56E2AC74">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15、投标保证金</w:t>
      </w:r>
    </w:p>
    <w:p w14:paraId="7C79B004">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15.1</w:t>
      </w:r>
      <w:r>
        <w:rPr>
          <w:rFonts w:asciiTheme="minorEastAsia" w:hAnsiTheme="minorEastAsia" w:eastAsiaTheme="minorEastAsia"/>
          <w:sz w:val="24"/>
          <w:szCs w:val="24"/>
        </w:rPr>
        <w:t>投标保证金金额：</w:t>
      </w:r>
      <w:r>
        <w:rPr>
          <w:rFonts w:hint="eastAsia" w:asciiTheme="minorEastAsia" w:hAnsiTheme="minorEastAsia" w:eastAsiaTheme="minorEastAsia"/>
          <w:sz w:val="24"/>
          <w:szCs w:val="24"/>
          <w:highlight w:val="yellow"/>
          <w:lang w:eastAsia="zh-CN"/>
        </w:rPr>
        <w:t>壹</w:t>
      </w:r>
      <w:r>
        <w:rPr>
          <w:rFonts w:asciiTheme="minorEastAsia" w:hAnsiTheme="minorEastAsia" w:eastAsiaTheme="minorEastAsia"/>
          <w:sz w:val="24"/>
          <w:szCs w:val="24"/>
        </w:rPr>
        <w:t>万元人民币。</w:t>
      </w:r>
      <w:r>
        <w:rPr>
          <w:rFonts w:hint="eastAsia" w:asciiTheme="minorEastAsia" w:hAnsiTheme="minorEastAsia" w:eastAsiaTheme="minorEastAsia"/>
          <w:sz w:val="24"/>
          <w:szCs w:val="24"/>
        </w:rPr>
        <w:t>保证金必须通过投标人基本账户以银行转账方式缴纳，应在投标截止时间前到达以下账号，以到账时间为准。投标保证金不足额或不符合上述要求均作无效投标处理。</w:t>
      </w:r>
    </w:p>
    <w:p w14:paraId="53304B24">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投标保证金形式：电汇。</w:t>
      </w:r>
      <w:r>
        <w:rPr>
          <w:rFonts w:cs="Arial" w:asciiTheme="minorEastAsia" w:hAnsiTheme="minorEastAsia" w:eastAsiaTheme="minorEastAsia"/>
          <w:sz w:val="24"/>
          <w:szCs w:val="24"/>
        </w:rPr>
        <w:t>投标保证金有效期：自开标之日起</w:t>
      </w:r>
      <w:r>
        <w:rPr>
          <w:rFonts w:hint="eastAsia" w:cs="Arial" w:asciiTheme="minorEastAsia" w:hAnsiTheme="minorEastAsia" w:eastAsiaTheme="minorEastAsia"/>
          <w:sz w:val="24"/>
          <w:szCs w:val="24"/>
        </w:rPr>
        <w:t>9</w:t>
      </w:r>
      <w:r>
        <w:rPr>
          <w:rFonts w:cs="Arial" w:asciiTheme="minorEastAsia" w:hAnsiTheme="minorEastAsia" w:eastAsiaTheme="minorEastAsia"/>
          <w:sz w:val="24"/>
          <w:szCs w:val="24"/>
        </w:rPr>
        <w:t>0天保持有效。</w:t>
      </w:r>
    </w:p>
    <w:p w14:paraId="31D69E4C">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单位名称：</w:t>
      </w:r>
      <w:r>
        <w:rPr>
          <w:rFonts w:hint="eastAsia" w:asciiTheme="minorEastAsia" w:hAnsiTheme="minorEastAsia" w:eastAsiaTheme="minorEastAsia"/>
          <w:sz w:val="24"/>
          <w:szCs w:val="24"/>
        </w:rPr>
        <w:t>江苏越科新材料有限公司</w:t>
      </w:r>
    </w:p>
    <w:p w14:paraId="6E371E51">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详细地址：江苏省东台市弶港镇沿海经济开发区迎宾路75号</w:t>
      </w:r>
    </w:p>
    <w:p w14:paraId="2C3B5C90">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开户银行：</w:t>
      </w:r>
      <w:r>
        <w:rPr>
          <w:rFonts w:hint="eastAsia" w:asciiTheme="minorEastAsia" w:hAnsiTheme="minorEastAsia" w:eastAsiaTheme="minorEastAsia"/>
          <w:sz w:val="24"/>
          <w:szCs w:val="24"/>
        </w:rPr>
        <w:t>东台农村商业银行弶港支行</w:t>
      </w:r>
    </w:p>
    <w:p w14:paraId="39D4A5E2">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账</w:t>
      </w:r>
      <w:r>
        <w:rPr>
          <w:rFonts w:asciiTheme="minorEastAsia" w:hAnsiTheme="minorEastAsia" w:eastAsiaTheme="minorEastAsia"/>
          <w:sz w:val="24"/>
          <w:szCs w:val="24"/>
        </w:rPr>
        <w:t xml:space="preserve">    号：</w:t>
      </w:r>
      <w:r>
        <w:rPr>
          <w:rFonts w:hint="eastAsia" w:asciiTheme="minorEastAsia" w:hAnsiTheme="minorEastAsia" w:eastAsiaTheme="minorEastAsia"/>
          <w:sz w:val="24"/>
          <w:szCs w:val="24"/>
        </w:rPr>
        <w:t>3209190271010000067562</w:t>
      </w:r>
    </w:p>
    <w:p w14:paraId="63075813">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税   号：</w:t>
      </w:r>
      <w:r>
        <w:rPr>
          <w:rFonts w:asciiTheme="minorEastAsia" w:hAnsiTheme="minorEastAsia" w:eastAsiaTheme="minorEastAsia"/>
          <w:sz w:val="24"/>
          <w:szCs w:val="24"/>
        </w:rPr>
        <w:t>913209815703922295</w:t>
      </w:r>
    </w:p>
    <w:p w14:paraId="7DF3829C">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邮    编：</w:t>
      </w:r>
      <w:r>
        <w:rPr>
          <w:rFonts w:asciiTheme="minorEastAsia" w:hAnsiTheme="minorEastAsia" w:eastAsiaTheme="minorEastAsia"/>
          <w:sz w:val="24"/>
          <w:szCs w:val="24"/>
        </w:rPr>
        <w:t>224237</w:t>
      </w:r>
    </w:p>
    <w:p w14:paraId="122621AD">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下列任一情况发生时，投标保证金将不予退还：</w:t>
      </w:r>
    </w:p>
    <w:p w14:paraId="3102FEF7">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1)投标人在招标文件中规定的投标有效期内撤销其投标；</w:t>
      </w:r>
    </w:p>
    <w:p w14:paraId="4D358872">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2)中标人在规定期限内未能签订合同</w:t>
      </w:r>
      <w:r>
        <w:rPr>
          <w:rFonts w:hint="eastAsia" w:asciiTheme="minorEastAsia" w:hAnsiTheme="minorEastAsia" w:eastAsiaTheme="minorEastAsia"/>
          <w:sz w:val="24"/>
          <w:szCs w:val="24"/>
        </w:rPr>
        <w:t>.</w:t>
      </w:r>
    </w:p>
    <w:p w14:paraId="744F0ACB">
      <w:pPr>
        <w:keepNext w:val="0"/>
        <w:keepLines w:val="0"/>
        <w:pageBreakBefore w:val="0"/>
        <w:wordWrap/>
        <w:overflowPunct/>
        <w:topLinePunct w:val="0"/>
        <w:bidi w:val="0"/>
        <w:spacing w:line="240" w:lineRule="auto"/>
        <w:rPr>
          <w:rFonts w:cs="Arial" w:asciiTheme="minorEastAsia" w:hAnsiTheme="minorEastAsia" w:eastAsiaTheme="minorEastAsia"/>
          <w:bCs/>
          <w:sz w:val="24"/>
          <w:szCs w:val="24"/>
        </w:rPr>
      </w:pPr>
      <w:r>
        <w:rPr>
          <w:rFonts w:hint="eastAsia" w:cs="Arial" w:asciiTheme="minorEastAsia" w:hAnsiTheme="minorEastAsia" w:eastAsiaTheme="minorEastAsia"/>
          <w:bCs/>
          <w:sz w:val="24"/>
          <w:szCs w:val="24"/>
        </w:rPr>
        <w:t xml:space="preserve">15.2 </w:t>
      </w:r>
      <w:r>
        <w:rPr>
          <w:rFonts w:cs="Arial" w:asciiTheme="minorEastAsia" w:hAnsiTheme="minorEastAsia" w:eastAsiaTheme="minorEastAsia"/>
          <w:bCs/>
          <w:sz w:val="24"/>
          <w:szCs w:val="24"/>
        </w:rPr>
        <w:t>投标有效期：</w:t>
      </w:r>
      <w:r>
        <w:rPr>
          <w:rFonts w:hint="eastAsia" w:cs="Arial" w:asciiTheme="minorEastAsia" w:hAnsiTheme="minorEastAsia" w:eastAsiaTheme="minorEastAsia"/>
          <w:bCs/>
          <w:sz w:val="24"/>
          <w:szCs w:val="24"/>
        </w:rPr>
        <w:t>9</w:t>
      </w:r>
      <w:r>
        <w:rPr>
          <w:rFonts w:cs="Arial" w:asciiTheme="minorEastAsia" w:hAnsiTheme="minorEastAsia" w:eastAsiaTheme="minorEastAsia"/>
          <w:bCs/>
          <w:sz w:val="24"/>
          <w:szCs w:val="24"/>
        </w:rPr>
        <w:t>0天。</w:t>
      </w:r>
    </w:p>
    <w:p w14:paraId="325FC70A">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15.3</w:t>
      </w:r>
      <w:r>
        <w:rPr>
          <w:rFonts w:asciiTheme="minorEastAsia" w:hAnsiTheme="minorEastAsia" w:eastAsiaTheme="minorEastAsia"/>
          <w:sz w:val="24"/>
          <w:szCs w:val="24"/>
        </w:rPr>
        <w:t>投标文件的份数：1正</w:t>
      </w:r>
      <w:r>
        <w:rPr>
          <w:rFonts w:hint="eastAsia" w:asciiTheme="minorEastAsia" w:hAnsiTheme="minorEastAsia" w:eastAsiaTheme="minorEastAsia"/>
          <w:sz w:val="24"/>
          <w:szCs w:val="24"/>
        </w:rPr>
        <w:t>6</w:t>
      </w:r>
      <w:r>
        <w:rPr>
          <w:rFonts w:asciiTheme="minorEastAsia" w:hAnsiTheme="minorEastAsia" w:eastAsiaTheme="minorEastAsia"/>
          <w:sz w:val="24"/>
          <w:szCs w:val="24"/>
        </w:rPr>
        <w:t>副。</w:t>
      </w:r>
    </w:p>
    <w:p w14:paraId="5A0041A9">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每套投标文件须清楚地标明“正本”或“副本”。若正本和副本不符，以正本为准。投标人应分包制作、密封投标文件</w:t>
      </w:r>
      <w:r>
        <w:rPr>
          <w:rFonts w:hint="eastAsia" w:asciiTheme="minorEastAsia" w:hAnsiTheme="minorEastAsia" w:eastAsiaTheme="minorEastAsia"/>
          <w:sz w:val="24"/>
          <w:szCs w:val="24"/>
        </w:rPr>
        <w:t>.</w:t>
      </w:r>
    </w:p>
    <w:p w14:paraId="22BCA5D1">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15.</w:t>
      </w:r>
      <w:r>
        <w:rPr>
          <w:rFonts w:hint="eastAsia" w:cs="Arial" w:asciiTheme="minorEastAsia" w:hAnsiTheme="minorEastAsia" w:eastAsiaTheme="minorEastAsia"/>
          <w:sz w:val="24"/>
          <w:szCs w:val="24"/>
          <w:lang w:val="en-US" w:eastAsia="zh-CN"/>
        </w:rPr>
        <w:t>4</w:t>
      </w:r>
      <w:r>
        <w:rPr>
          <w:rFonts w:cs="Arial" w:asciiTheme="minorEastAsia" w:hAnsiTheme="minorEastAsia" w:eastAsiaTheme="minorEastAsia"/>
          <w:sz w:val="24"/>
          <w:szCs w:val="24"/>
        </w:rPr>
        <w:t>投标文件的正本需打印或用不褪色墨水书写，并由单位负责人或经其正式授权的代表签字。授权代表须将以书面形式出具的《单位负责人授权书》（加盖公章）附在投标文件中。</w:t>
      </w:r>
    </w:p>
    <w:p w14:paraId="2E3C2ED8">
      <w:pPr>
        <w:keepNext w:val="0"/>
        <w:keepLines w:val="0"/>
        <w:pageBreakBefore w:val="0"/>
        <w:wordWrap/>
        <w:overflowPunct/>
        <w:topLinePunct w:val="0"/>
        <w:bidi w:val="0"/>
        <w:spacing w:line="240" w:lineRule="auto"/>
        <w:rPr>
          <w:rFonts w:ascii="Arial" w:hAnsi="Arial Unicode MS" w:eastAsia="新宋体" w:cs="Arial"/>
          <w:sz w:val="24"/>
          <w:szCs w:val="24"/>
        </w:rPr>
      </w:pPr>
      <w:r>
        <w:rPr>
          <w:rFonts w:hint="eastAsia" w:ascii="Arial" w:hAnsi="Arial Unicode MS" w:eastAsia="新宋体" w:cs="Arial"/>
          <w:sz w:val="24"/>
          <w:szCs w:val="24"/>
        </w:rPr>
        <w:t>15.</w:t>
      </w:r>
      <w:r>
        <w:rPr>
          <w:rFonts w:hint="eastAsia" w:ascii="Arial" w:hAnsi="Arial Unicode MS" w:eastAsia="新宋体" w:cs="Arial"/>
          <w:sz w:val="24"/>
          <w:szCs w:val="24"/>
          <w:lang w:val="en-US" w:eastAsia="zh-CN"/>
        </w:rPr>
        <w:t>5</w:t>
      </w:r>
      <w:r>
        <w:rPr>
          <w:rFonts w:ascii="Arial" w:hAnsi="Arial Unicode MS" w:eastAsia="新宋体" w:cs="Arial"/>
          <w:sz w:val="24"/>
          <w:szCs w:val="24"/>
        </w:rPr>
        <w:t>为方便开标唱标，投标人应将</w:t>
      </w:r>
      <w:r>
        <w:rPr>
          <w:rFonts w:ascii="Arial" w:hAnsi="Arial Unicode MS" w:eastAsia="新宋体" w:cs="Arial"/>
          <w:b/>
          <w:sz w:val="24"/>
          <w:szCs w:val="24"/>
        </w:rPr>
        <w:t>开标一览表和投标保证金</w:t>
      </w:r>
      <w:r>
        <w:rPr>
          <w:rFonts w:ascii="Arial" w:hAnsi="Arial Unicode MS" w:eastAsia="新宋体" w:cs="Arial"/>
          <w:sz w:val="24"/>
          <w:szCs w:val="24"/>
        </w:rPr>
        <w:t>单独密封提交，并在信封上标明</w:t>
      </w:r>
      <w:r>
        <w:rPr>
          <w:rFonts w:ascii="Arial" w:hAnsi="Arial" w:eastAsia="新宋体" w:cs="Arial"/>
          <w:b/>
          <w:sz w:val="24"/>
          <w:szCs w:val="24"/>
        </w:rPr>
        <w:t>“</w:t>
      </w:r>
      <w:r>
        <w:rPr>
          <w:rFonts w:ascii="Arial" w:hAnsi="Arial Unicode MS" w:eastAsia="新宋体" w:cs="Arial"/>
          <w:b/>
          <w:sz w:val="24"/>
          <w:szCs w:val="24"/>
        </w:rPr>
        <w:t>开标一览表和投标保证金</w:t>
      </w:r>
      <w:r>
        <w:rPr>
          <w:rFonts w:ascii="Arial" w:hAnsi="Arial" w:eastAsia="新宋体" w:cs="Arial"/>
          <w:b/>
          <w:sz w:val="24"/>
          <w:szCs w:val="24"/>
        </w:rPr>
        <w:t>”</w:t>
      </w:r>
      <w:r>
        <w:rPr>
          <w:rFonts w:ascii="Arial" w:hAnsi="Arial Unicode MS" w:eastAsia="新宋体" w:cs="Arial"/>
          <w:sz w:val="24"/>
          <w:szCs w:val="24"/>
        </w:rPr>
        <w:t>字样；投标人应将投标文件正本和所有的副本分别密封装在单独的信封中，并在信封上标明</w:t>
      </w:r>
      <w:r>
        <w:rPr>
          <w:rFonts w:ascii="Arial" w:hAnsi="Arial" w:eastAsia="新宋体" w:cs="Arial"/>
          <w:b/>
          <w:sz w:val="24"/>
          <w:szCs w:val="24"/>
        </w:rPr>
        <w:t>“</w:t>
      </w:r>
      <w:r>
        <w:rPr>
          <w:rFonts w:ascii="Arial" w:hAnsi="Arial Unicode MS" w:eastAsia="新宋体" w:cs="Arial"/>
          <w:b/>
          <w:sz w:val="24"/>
          <w:szCs w:val="24"/>
        </w:rPr>
        <w:t>正本</w:t>
      </w:r>
      <w:r>
        <w:rPr>
          <w:rFonts w:ascii="Arial" w:hAnsi="Arial" w:eastAsia="新宋体" w:cs="Arial"/>
          <w:b/>
          <w:sz w:val="24"/>
          <w:szCs w:val="24"/>
        </w:rPr>
        <w:t>”“</w:t>
      </w:r>
      <w:r>
        <w:rPr>
          <w:rFonts w:ascii="Arial" w:hAnsi="Arial Unicode MS" w:eastAsia="新宋体" w:cs="Arial"/>
          <w:b/>
          <w:sz w:val="24"/>
          <w:szCs w:val="24"/>
        </w:rPr>
        <w:t>副本</w:t>
      </w:r>
      <w:r>
        <w:rPr>
          <w:rFonts w:ascii="Arial" w:hAnsi="Arial" w:eastAsia="新宋体" w:cs="Arial"/>
          <w:b/>
          <w:sz w:val="24"/>
          <w:szCs w:val="24"/>
        </w:rPr>
        <w:t>”</w:t>
      </w:r>
      <w:r>
        <w:rPr>
          <w:rFonts w:ascii="Arial" w:hAnsi="Arial Unicode MS" w:eastAsia="新宋体" w:cs="Arial"/>
          <w:sz w:val="24"/>
          <w:szCs w:val="24"/>
        </w:rPr>
        <w:t>字样。</w:t>
      </w:r>
    </w:p>
    <w:p w14:paraId="27A3BF2C">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Arial" w:hAnsi="Arial" w:cs="Arial"/>
          <w:b/>
          <w:sz w:val="24"/>
          <w:szCs w:val="24"/>
        </w:rPr>
        <w:t>投标文件递交至：</w:t>
      </w:r>
      <w:r>
        <w:rPr>
          <w:rFonts w:hint="eastAsia" w:asciiTheme="minorEastAsia" w:hAnsiTheme="minorEastAsia" w:eastAsiaTheme="minorEastAsia"/>
          <w:sz w:val="24"/>
          <w:szCs w:val="24"/>
        </w:rPr>
        <w:t>江苏省东台市弶港镇沿海经济开发区迎宾路75号</w:t>
      </w:r>
    </w:p>
    <w:p w14:paraId="42574D0E">
      <w:pPr>
        <w:keepNext w:val="0"/>
        <w:keepLines w:val="0"/>
        <w:pageBreakBefore w:val="0"/>
        <w:wordWrap/>
        <w:overflowPunct/>
        <w:topLinePunct w:val="0"/>
        <w:bidi w:val="0"/>
        <w:spacing w:line="240" w:lineRule="auto"/>
        <w:rPr>
          <w:rFonts w:ascii="Arial" w:hAnsi="Arial Unicode MS" w:eastAsia="新宋体" w:cs="Arial"/>
          <w:sz w:val="24"/>
          <w:szCs w:val="24"/>
        </w:rPr>
      </w:pPr>
    </w:p>
    <w:p w14:paraId="46F2C67A">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16、</w:t>
      </w:r>
      <w:r>
        <w:rPr>
          <w:rFonts w:cs="Arial" w:asciiTheme="minorEastAsia" w:hAnsiTheme="minorEastAsia" w:eastAsiaTheme="minorEastAsia"/>
          <w:b/>
          <w:sz w:val="24"/>
          <w:szCs w:val="24"/>
        </w:rPr>
        <w:t>评</w:t>
      </w:r>
      <w:r>
        <w:rPr>
          <w:rFonts w:hint="eastAsia" w:cs="Arial" w:asciiTheme="minorEastAsia" w:hAnsiTheme="minorEastAsia" w:eastAsiaTheme="minorEastAsia"/>
          <w:b/>
          <w:sz w:val="24"/>
          <w:szCs w:val="24"/>
        </w:rPr>
        <w:t xml:space="preserve"> </w:t>
      </w:r>
      <w:r>
        <w:rPr>
          <w:rFonts w:cs="Arial" w:asciiTheme="minorEastAsia" w:hAnsiTheme="minorEastAsia" w:eastAsiaTheme="minorEastAsia"/>
          <w:b/>
          <w:sz w:val="24"/>
          <w:szCs w:val="24"/>
        </w:rPr>
        <w:t>标</w:t>
      </w:r>
    </w:p>
    <w:p w14:paraId="001D7754">
      <w:pPr>
        <w:keepNext w:val="0"/>
        <w:keepLines w:val="0"/>
        <w:pageBreakBefore w:val="0"/>
        <w:wordWrap/>
        <w:overflowPunct/>
        <w:topLinePunct w:val="0"/>
        <w:bidi w:val="0"/>
        <w:spacing w:line="240" w:lineRule="auto"/>
        <w:rPr>
          <w:rFonts w:asciiTheme="minorEastAsia" w:hAnsiTheme="minorEastAsia" w:eastAsiaTheme="minorEastAsia"/>
          <w:sz w:val="24"/>
        </w:rPr>
      </w:pPr>
      <w:r>
        <w:rPr>
          <w:rFonts w:asciiTheme="minorEastAsia" w:hAnsiTheme="minorEastAsia" w:eastAsiaTheme="minorEastAsia"/>
          <w:sz w:val="24"/>
        </w:rPr>
        <w:t>评标的程序、方法根据在《中华人民共和国招标投标法》、《</w:t>
      </w:r>
      <w:r>
        <w:rPr>
          <w:rFonts w:hint="eastAsia" w:asciiTheme="minorEastAsia" w:hAnsiTheme="minorEastAsia" w:eastAsiaTheme="minorEastAsia"/>
          <w:sz w:val="24"/>
        </w:rPr>
        <w:t>南京化纤股份有限公司招投标管理办法》</w:t>
      </w:r>
      <w:r>
        <w:rPr>
          <w:rFonts w:asciiTheme="minorEastAsia" w:hAnsiTheme="minorEastAsia" w:eastAsiaTheme="minorEastAsia"/>
          <w:sz w:val="24"/>
        </w:rPr>
        <w:t>江苏越科新材料有限公司采购管理制度等有关规定执行，具体评标程序、评标标准及方法如下：</w:t>
      </w:r>
    </w:p>
    <w:p w14:paraId="33BF1DBC">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16.1评标办法</w:t>
      </w:r>
    </w:p>
    <w:p w14:paraId="7C2E1464">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16.1</w:t>
      </w:r>
      <w:r>
        <w:rPr>
          <w:rFonts w:cs="Arial" w:asciiTheme="minorEastAsia" w:hAnsiTheme="minorEastAsia" w:eastAsiaTheme="minorEastAsia"/>
          <w:sz w:val="24"/>
          <w:szCs w:val="24"/>
        </w:rPr>
        <w:t>本次招标将遵循公平、公正和诚实信用的原则，采用</w:t>
      </w:r>
      <w:r>
        <w:rPr>
          <w:rFonts w:cs="Arial" w:asciiTheme="minorEastAsia" w:hAnsiTheme="minorEastAsia" w:eastAsiaTheme="minorEastAsia"/>
          <w:bCs/>
          <w:sz w:val="24"/>
          <w:szCs w:val="24"/>
        </w:rPr>
        <w:t>综合评价法进行评标。投标人须在投标截止时间前按要求提交技术、商务和价格投标文件。评标方法确定为综合评价法，即符合性检查、商务评议、技术评议、价格评议和综合评议。评标委员会将根据投标人的资质业绩、商务条件、供货范围及交货期、技术服务、质量性能保等方面对招标文件的响应程度进行评审，评标过程中将考虑商务、技术因素，综合评审后得出每位投标人的最后得分。</w:t>
      </w:r>
      <w:r>
        <w:rPr>
          <w:rFonts w:cs="Arial" w:asciiTheme="minorEastAsia" w:hAnsiTheme="minorEastAsia" w:eastAsiaTheme="minorEastAsia"/>
          <w:sz w:val="24"/>
          <w:szCs w:val="24"/>
        </w:rPr>
        <w:t>评标委员会按照得分高低确定中标候选人排序名单。</w:t>
      </w:r>
    </w:p>
    <w:p w14:paraId="69D4FEA7">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16.2</w:t>
      </w:r>
      <w:r>
        <w:rPr>
          <w:rFonts w:cs="Arial" w:asciiTheme="minorEastAsia" w:hAnsiTheme="minorEastAsia" w:eastAsiaTheme="minorEastAsia"/>
          <w:b/>
          <w:sz w:val="24"/>
          <w:szCs w:val="24"/>
        </w:rPr>
        <w:t>评标纪律</w:t>
      </w:r>
    </w:p>
    <w:p w14:paraId="2579AA81">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参与评标的所有工作人员，应当按照</w:t>
      </w:r>
      <w:r>
        <w:rPr>
          <w:rFonts w:hint="eastAsia" w:cs="Arial" w:asciiTheme="minorEastAsia" w:hAnsiTheme="minorEastAsia" w:eastAsiaTheme="minorEastAsia"/>
          <w:sz w:val="24"/>
          <w:szCs w:val="24"/>
        </w:rPr>
        <w:t>相关</w:t>
      </w:r>
      <w:r>
        <w:rPr>
          <w:rFonts w:cs="Arial" w:asciiTheme="minorEastAsia" w:hAnsiTheme="minorEastAsia" w:eastAsiaTheme="minorEastAsia"/>
          <w:sz w:val="24"/>
          <w:szCs w:val="24"/>
        </w:rPr>
        <w:t>法律法规的要求履行职责，严格按照制定的评标细则工作，保证评标过程的公正和公平，互相监督。</w:t>
      </w:r>
    </w:p>
    <w:p w14:paraId="48B20427">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参与评标的评委应严守职业道德，依法评标，业务精通，本着公正、科学、客观、严谨的工作态度，为招标人负责。</w:t>
      </w:r>
    </w:p>
    <w:p w14:paraId="35EF38F9">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在评标期间评委应遵守保密纪律，不得私自接触投标单位人员，不得将评标有关的文件、材料带出评标场所，不得将评标有关的内容和信息透露给与评标无关的人员。</w:t>
      </w:r>
    </w:p>
    <w:p w14:paraId="4F0487EA">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投标人在评标过程中，不得采取任何方式或通过任何途径对评委或工作人员施加影响或探听消息，非请不得涉足与评标有关的工作场所。</w:t>
      </w:r>
    </w:p>
    <w:p w14:paraId="1CD543A6">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对于违纪的评委将取消评委资格并进行通报，对于违纪的工作人员将对其行政处分，对于违纪的投标人将取消本项目今后所有投标资格并进行通报。</w:t>
      </w:r>
    </w:p>
    <w:p w14:paraId="5FB43BE6">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b/>
          <w:sz w:val="24"/>
          <w:szCs w:val="24"/>
        </w:rPr>
        <w:t>16.3</w:t>
      </w:r>
      <w:r>
        <w:rPr>
          <w:rFonts w:cs="Arial" w:asciiTheme="minorEastAsia" w:hAnsiTheme="minorEastAsia" w:eastAsiaTheme="minorEastAsia"/>
          <w:b/>
          <w:sz w:val="24"/>
          <w:szCs w:val="24"/>
        </w:rPr>
        <w:t>投标文件的初审</w:t>
      </w:r>
    </w:p>
    <w:p w14:paraId="46F98BE6">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16.3.</w:t>
      </w:r>
      <w:r>
        <w:rPr>
          <w:rFonts w:cs="Arial" w:asciiTheme="minorEastAsia" w:hAnsiTheme="minorEastAsia" w:eastAsiaTheme="minorEastAsia"/>
          <w:sz w:val="24"/>
          <w:szCs w:val="24"/>
        </w:rPr>
        <w:t>1.资格审查</w:t>
      </w:r>
    </w:p>
    <w:p w14:paraId="4C8328DB">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对投标人的资格审查将在初审阶段进行。资格审查主要审查投标人是否具备圆满履行合同的能力。投标人应根据招标文件条款规定提供相关文件和资料。</w:t>
      </w:r>
    </w:p>
    <w:p w14:paraId="55210E7A">
      <w:pPr>
        <w:keepNext w:val="0"/>
        <w:keepLines w:val="0"/>
        <w:pageBreakBefore w:val="0"/>
        <w:wordWrap/>
        <w:overflowPunct/>
        <w:topLinePunct w:val="0"/>
        <w:bidi w:val="0"/>
        <w:spacing w:line="240" w:lineRule="auto"/>
        <w:ind w:right="-53" w:rightChars="-24"/>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16．3.</w:t>
      </w: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投标文件的澄清</w:t>
      </w:r>
      <w:r>
        <w:rPr>
          <w:rFonts w:cs="Arial" w:asciiTheme="minorEastAsia" w:hAnsiTheme="minorEastAsia" w:eastAsiaTheme="minorEastAsia"/>
          <w:sz w:val="24"/>
          <w:szCs w:val="24"/>
        </w:rPr>
        <w:br w:type="textWrapping"/>
      </w:r>
      <w:r>
        <w:rPr>
          <w:rFonts w:cs="Arial" w:asciiTheme="minorEastAsia" w:hAnsiTheme="minorEastAsia" w:eastAsiaTheme="minorEastAsia"/>
          <w:sz w:val="24"/>
          <w:szCs w:val="24"/>
        </w:rPr>
        <w:t>1为便于对投标文件进行审核、评定和比较，在评标期间，评标委员会可要求投标人对其投标文件进行澄清。评标委员会应以书面形式发送各投标人有关澄清的问题，对澄清要求的所有答复均应以书面形式进行。上述澄清要求和投标人对于澄清问题的答复均不得对原投标文件进行实质性修改和变动。</w:t>
      </w:r>
      <w:r>
        <w:rPr>
          <w:rFonts w:cs="Arial" w:asciiTheme="minorEastAsia" w:hAnsiTheme="minorEastAsia" w:eastAsiaTheme="minorEastAsia"/>
          <w:sz w:val="24"/>
          <w:szCs w:val="24"/>
        </w:rPr>
        <w:br w:type="textWrapping"/>
      </w:r>
      <w:r>
        <w:rPr>
          <w:rFonts w:cs="Arial" w:asciiTheme="minorEastAsia" w:hAnsiTheme="minorEastAsia" w:eastAsiaTheme="minorEastAsia"/>
          <w:sz w:val="24"/>
          <w:szCs w:val="24"/>
        </w:rPr>
        <w:t>2在书面澄清或通过其它方式对澄清问题进行澄清后，投标人将整理出对澄清问题的书面答复，由投标人授权代表签字后并注明日期提交评标委员会。此答复将作为投标人投标文件的一部分。</w:t>
      </w:r>
      <w:r>
        <w:rPr>
          <w:rFonts w:cs="Arial" w:asciiTheme="minorEastAsia" w:hAnsiTheme="minorEastAsia" w:eastAsiaTheme="minorEastAsia"/>
          <w:sz w:val="24"/>
          <w:szCs w:val="24"/>
        </w:rPr>
        <w:br w:type="textWrapping"/>
      </w:r>
      <w:r>
        <w:rPr>
          <w:rFonts w:cs="Arial" w:asciiTheme="minorEastAsia" w:hAnsiTheme="minorEastAsia" w:eastAsiaTheme="minorEastAsia"/>
          <w:sz w:val="24"/>
          <w:szCs w:val="24"/>
        </w:rPr>
        <w:t>3如果投标文件的内容出现不一致，评标委员会有权作出自己的判断，由此造成的对投标人的不利由投标人承担责任。</w:t>
      </w:r>
    </w:p>
    <w:p w14:paraId="2EFF3E79">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4所有澄清纪要或投标人对评标委员会提出的澄清问题的答复将作为对投标人投标文件的有效补充文件。</w:t>
      </w:r>
    </w:p>
    <w:p w14:paraId="106CFB74">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16.3.3</w:t>
      </w:r>
      <w:r>
        <w:rPr>
          <w:rFonts w:cs="Arial" w:asciiTheme="minorEastAsia" w:hAnsiTheme="minorEastAsia" w:eastAsiaTheme="minorEastAsia"/>
          <w:sz w:val="24"/>
          <w:szCs w:val="24"/>
        </w:rPr>
        <w:t>算术错误将按以下方法更正：投标文件的大写金额和小写金额不一致的，以大写金额为准；投标总价金额与按分项报价汇总金额不一致的，以分项报价金额计算结果为准；分项报价金额小数点有明显错位的，应以投标总价为准，并修改分项报价。对投标文件中的报价将根据上述规则进行更正，该更正应视为对投标人有约束力。如果投标人不接受对其算术错误的更正，其投标文件将被否决，其投标保证金将不予退还。</w:t>
      </w:r>
    </w:p>
    <w:p w14:paraId="25EBB14B">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17、</w:t>
      </w:r>
      <w:r>
        <w:rPr>
          <w:rFonts w:cs="Arial" w:asciiTheme="minorEastAsia" w:hAnsiTheme="minorEastAsia" w:eastAsiaTheme="minorEastAsia"/>
          <w:b/>
          <w:sz w:val="24"/>
          <w:szCs w:val="24"/>
        </w:rPr>
        <w:t>在商务评议过程中，有下列情形之一者，其投标将被否决：</w:t>
      </w:r>
    </w:p>
    <w:p w14:paraId="26CE3A76">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r>
        <w:rPr>
          <w:rFonts w:cs="Arial" w:asciiTheme="minorEastAsia" w:hAnsiTheme="minorEastAsia" w:eastAsiaTheme="minorEastAsia"/>
          <w:sz w:val="24"/>
          <w:szCs w:val="24"/>
        </w:rPr>
        <w:t>）不同投标人单位负责人为同一人或者存在控股、管理关系的；</w:t>
      </w:r>
    </w:p>
    <w:p w14:paraId="4AD18CD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r>
        <w:rPr>
          <w:rFonts w:cs="Arial" w:asciiTheme="minorEastAsia" w:hAnsiTheme="minorEastAsia" w:eastAsiaTheme="minorEastAsia"/>
          <w:sz w:val="24"/>
          <w:szCs w:val="24"/>
        </w:rPr>
        <w:t>）投标文件未按招标文件的要求签署的；</w:t>
      </w:r>
    </w:p>
    <w:p w14:paraId="38F05615">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w:t>
      </w:r>
      <w:r>
        <w:rPr>
          <w:rFonts w:cs="Arial" w:asciiTheme="minorEastAsia" w:hAnsiTheme="minorEastAsia" w:eastAsiaTheme="minorEastAsia"/>
          <w:sz w:val="24"/>
          <w:szCs w:val="24"/>
        </w:rPr>
        <w:t>）投标人的投标书、资格证明材料未提供，或不符合招标文件要求的；</w:t>
      </w:r>
    </w:p>
    <w:p w14:paraId="2C875D25">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w:t>
      </w:r>
      <w:r>
        <w:rPr>
          <w:rFonts w:cs="Arial" w:asciiTheme="minorEastAsia" w:hAnsiTheme="minorEastAsia" w:eastAsiaTheme="minorEastAsia"/>
          <w:sz w:val="24"/>
          <w:szCs w:val="24"/>
        </w:rPr>
        <w:t>）投标人未按招标文件要求提交投标保证金或保证金金额不足、保函有效期不足；</w:t>
      </w:r>
    </w:p>
    <w:p w14:paraId="0A031D4A">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5</w:t>
      </w:r>
      <w:r>
        <w:rPr>
          <w:rFonts w:cs="Arial" w:asciiTheme="minorEastAsia" w:hAnsiTheme="minorEastAsia" w:eastAsiaTheme="minorEastAsia"/>
          <w:sz w:val="24"/>
          <w:szCs w:val="24"/>
        </w:rPr>
        <w:t>）投标人有串通投标、弄虚作假、行贿等违法行为的；</w:t>
      </w:r>
    </w:p>
    <w:p w14:paraId="3C313DDB">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6</w:t>
      </w:r>
      <w:r>
        <w:rPr>
          <w:rFonts w:cs="Arial" w:asciiTheme="minorEastAsia" w:hAnsiTheme="minorEastAsia" w:eastAsiaTheme="minorEastAsia"/>
          <w:sz w:val="24"/>
          <w:szCs w:val="24"/>
        </w:rPr>
        <w:t>）存在招标文件中规定的否决投标的其他商务条款的。</w:t>
      </w:r>
    </w:p>
    <w:p w14:paraId="3668E9AD">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18、</w:t>
      </w:r>
      <w:r>
        <w:rPr>
          <w:rFonts w:cs="Arial" w:asciiTheme="minorEastAsia" w:hAnsiTheme="minorEastAsia" w:eastAsiaTheme="minorEastAsia"/>
          <w:b/>
          <w:sz w:val="24"/>
          <w:szCs w:val="24"/>
        </w:rPr>
        <w:t>技术评议过程中，有下列情形之一者，其投标将被否决</w:t>
      </w:r>
      <w:r>
        <w:rPr>
          <w:rFonts w:hint="eastAsia" w:cs="Arial" w:asciiTheme="minorEastAsia" w:hAnsiTheme="minorEastAsia" w:eastAsiaTheme="minorEastAsia"/>
          <w:b/>
          <w:sz w:val="24"/>
          <w:szCs w:val="24"/>
        </w:rPr>
        <w:t>.</w:t>
      </w:r>
    </w:p>
    <w:p w14:paraId="5220AF65">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1）未实质性响应招标文件技术文件规定，其投标将被否决。 </w:t>
      </w:r>
    </w:p>
    <w:p w14:paraId="3893F05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r>
        <w:rPr>
          <w:rFonts w:cs="Arial" w:asciiTheme="minorEastAsia" w:hAnsiTheme="minorEastAsia" w:eastAsiaTheme="minorEastAsia"/>
          <w:sz w:val="24"/>
          <w:szCs w:val="24"/>
        </w:rPr>
        <w:t>投标文件技术规格中一般参数超出允许偏离的最大范围；</w:t>
      </w:r>
    </w:p>
    <w:p w14:paraId="4066EBF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w:t>
      </w:r>
      <w:r>
        <w:rPr>
          <w:rFonts w:cs="Arial" w:asciiTheme="minorEastAsia" w:hAnsiTheme="minorEastAsia" w:eastAsiaTheme="minorEastAsia"/>
          <w:sz w:val="24"/>
          <w:szCs w:val="24"/>
        </w:rPr>
        <w:t>）投标文件技术规格中的响应与事实不符或虚假投标的；</w:t>
      </w:r>
    </w:p>
    <w:p w14:paraId="1E11FD23">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w:t>
      </w:r>
      <w:r>
        <w:rPr>
          <w:rFonts w:cs="Arial" w:asciiTheme="minorEastAsia" w:hAnsiTheme="minorEastAsia" w:eastAsiaTheme="minorEastAsia"/>
          <w:sz w:val="24"/>
          <w:szCs w:val="24"/>
        </w:rPr>
        <w:t>）投标人</w:t>
      </w:r>
      <w:r>
        <w:rPr>
          <w:rFonts w:hint="eastAsia" w:cs="Arial" w:asciiTheme="minorEastAsia" w:hAnsiTheme="minorEastAsia" w:eastAsiaTheme="minorEastAsia"/>
          <w:sz w:val="24"/>
          <w:szCs w:val="24"/>
        </w:rPr>
        <w:t>完全</w:t>
      </w:r>
      <w:r>
        <w:rPr>
          <w:rFonts w:cs="Arial" w:asciiTheme="minorEastAsia" w:hAnsiTheme="minorEastAsia" w:eastAsiaTheme="minorEastAsia"/>
          <w:sz w:val="24"/>
          <w:szCs w:val="24"/>
        </w:rPr>
        <w:t>引用招标文件的技术规格相关部分内容作为其投标文件中一部分的；</w:t>
      </w:r>
    </w:p>
    <w:p w14:paraId="75104A2E">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5</w:t>
      </w:r>
      <w:r>
        <w:rPr>
          <w:rFonts w:cs="Arial" w:asciiTheme="minorEastAsia" w:hAnsiTheme="minorEastAsia" w:eastAsiaTheme="minorEastAsia"/>
          <w:sz w:val="24"/>
          <w:szCs w:val="24"/>
        </w:rPr>
        <w:t>）存在招标文件中规定的否决投标的其他技术条款的。</w:t>
      </w:r>
    </w:p>
    <w:p w14:paraId="776C793E">
      <w:pPr>
        <w:keepNext w:val="0"/>
        <w:keepLines w:val="0"/>
        <w:pageBreakBefore w:val="0"/>
        <w:tabs>
          <w:tab w:val="left" w:pos="900"/>
        </w:tabs>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19、</w:t>
      </w:r>
      <w:r>
        <w:rPr>
          <w:rFonts w:cs="Arial" w:asciiTheme="minorEastAsia" w:hAnsiTheme="minorEastAsia" w:eastAsiaTheme="minorEastAsia"/>
          <w:b/>
          <w:sz w:val="24"/>
          <w:szCs w:val="24"/>
        </w:rPr>
        <w:t>综合评价</w:t>
      </w:r>
    </w:p>
    <w:p w14:paraId="7046C6F2">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19.1</w:t>
      </w:r>
      <w:r>
        <w:rPr>
          <w:rFonts w:cs="Arial" w:asciiTheme="minorEastAsia" w:hAnsiTheme="minorEastAsia" w:eastAsiaTheme="minorEastAsia"/>
          <w:sz w:val="24"/>
          <w:szCs w:val="24"/>
        </w:rPr>
        <w:t>评标委员会仅对初审合格的投标进行综合评价（详评）。</w:t>
      </w:r>
    </w:p>
    <w:p w14:paraId="5E07CDA8">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投标文件的详评包括技术评标</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商务评审和</w:t>
      </w:r>
      <w:r>
        <w:rPr>
          <w:rFonts w:hint="eastAsia" w:cs="Arial" w:asciiTheme="minorEastAsia" w:hAnsiTheme="minorEastAsia" w:eastAsiaTheme="minorEastAsia"/>
          <w:sz w:val="24"/>
          <w:szCs w:val="24"/>
        </w:rPr>
        <w:t>价格</w:t>
      </w:r>
      <w:r>
        <w:rPr>
          <w:rFonts w:cs="Arial" w:asciiTheme="minorEastAsia" w:hAnsiTheme="minorEastAsia" w:eastAsiaTheme="minorEastAsia"/>
          <w:sz w:val="24"/>
          <w:szCs w:val="24"/>
        </w:rPr>
        <w:t>评标。投标文件的详评采用综合评价法中的打分制，包括技术部分</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商务评审和评标价格部分。技术、</w:t>
      </w:r>
      <w:r>
        <w:rPr>
          <w:rFonts w:hint="eastAsia" w:cs="Arial" w:asciiTheme="minorEastAsia" w:hAnsiTheme="minorEastAsia" w:eastAsiaTheme="minorEastAsia"/>
          <w:sz w:val="24"/>
          <w:szCs w:val="24"/>
        </w:rPr>
        <w:t>商务、价格</w:t>
      </w:r>
      <w:r>
        <w:rPr>
          <w:rFonts w:cs="Arial" w:asciiTheme="minorEastAsia" w:hAnsiTheme="minorEastAsia" w:eastAsiaTheme="minorEastAsia"/>
          <w:sz w:val="24"/>
          <w:szCs w:val="24"/>
        </w:rPr>
        <w:t>因素综合各专家评分意见后打出该项得分；价格分按规定的计分规则打分。</w:t>
      </w:r>
    </w:p>
    <w:tbl>
      <w:tblPr>
        <w:tblStyle w:val="11"/>
        <w:tblW w:w="8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1"/>
        <w:gridCol w:w="992"/>
        <w:gridCol w:w="709"/>
        <w:gridCol w:w="4677"/>
      </w:tblGrid>
      <w:tr w14:paraId="08EAF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660" w:type="dxa"/>
            <w:gridSpan w:val="3"/>
            <w:vAlign w:val="center"/>
          </w:tcPr>
          <w:p w14:paraId="341F5109">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评分</w:t>
            </w:r>
            <w:r>
              <w:rPr>
                <w:rFonts w:cs="Arial" w:asciiTheme="minorEastAsia" w:hAnsiTheme="minorEastAsia" w:eastAsiaTheme="minorEastAsia"/>
                <w:sz w:val="24"/>
                <w:szCs w:val="24"/>
              </w:rPr>
              <w:t>内容</w:t>
            </w:r>
          </w:p>
        </w:tc>
        <w:tc>
          <w:tcPr>
            <w:tcW w:w="709" w:type="dxa"/>
            <w:vAlign w:val="center"/>
          </w:tcPr>
          <w:p w14:paraId="762E0361">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分值</w:t>
            </w:r>
          </w:p>
        </w:tc>
        <w:tc>
          <w:tcPr>
            <w:tcW w:w="4677" w:type="dxa"/>
            <w:vAlign w:val="center"/>
          </w:tcPr>
          <w:p w14:paraId="2F0B7E6A">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评价标准</w:t>
            </w:r>
          </w:p>
        </w:tc>
      </w:tr>
      <w:tr w14:paraId="0AD1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660" w:type="dxa"/>
            <w:gridSpan w:val="3"/>
            <w:vAlign w:val="center"/>
          </w:tcPr>
          <w:p w14:paraId="68DC516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1.价格评审</w:t>
            </w:r>
          </w:p>
        </w:tc>
        <w:tc>
          <w:tcPr>
            <w:tcW w:w="709" w:type="dxa"/>
            <w:vAlign w:val="center"/>
          </w:tcPr>
          <w:p w14:paraId="11AFFAA9">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45</w:t>
            </w:r>
          </w:p>
        </w:tc>
        <w:tc>
          <w:tcPr>
            <w:tcW w:w="4677" w:type="dxa"/>
            <w:vAlign w:val="center"/>
          </w:tcPr>
          <w:p w14:paraId="69CA9CFA">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r>
              <w:rPr>
                <w:rFonts w:cs="Arial" w:asciiTheme="minorEastAsia" w:hAnsiTheme="minorEastAsia" w:eastAsiaTheme="minorEastAsia"/>
                <w:sz w:val="24"/>
                <w:szCs w:val="24"/>
              </w:rPr>
              <w:t>基准价的确定</w:t>
            </w:r>
          </w:p>
          <w:p w14:paraId="2697163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基准价采用下列方法确定：进入详细评审的所有有效投标人评标价的</w:t>
            </w:r>
            <w:r>
              <w:rPr>
                <w:rFonts w:hint="eastAsia" w:cs="Arial" w:asciiTheme="minorEastAsia" w:hAnsiTheme="minorEastAsia" w:eastAsiaTheme="minorEastAsia"/>
                <w:sz w:val="24"/>
                <w:szCs w:val="24"/>
              </w:rPr>
              <w:t>最低值</w:t>
            </w:r>
            <w:r>
              <w:rPr>
                <w:rFonts w:cs="Arial" w:asciiTheme="minorEastAsia" w:hAnsiTheme="minorEastAsia" w:eastAsiaTheme="minorEastAsia"/>
                <w:sz w:val="24"/>
                <w:szCs w:val="24"/>
              </w:rPr>
              <w:t>作为基准价。</w:t>
            </w:r>
          </w:p>
          <w:p w14:paraId="5CFFA3E5">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2.偏差率计算</w:t>
            </w:r>
          </w:p>
          <w:p w14:paraId="63863D99">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偏差率=（投标报价-评标基准价）/评标基准价*100%</w:t>
            </w:r>
          </w:p>
          <w:p w14:paraId="6B1F823C">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w:t>
            </w:r>
            <w:r>
              <w:rPr>
                <w:rFonts w:cs="Arial" w:asciiTheme="minorEastAsia" w:hAnsiTheme="minorEastAsia" w:eastAsiaTheme="minorEastAsia"/>
                <w:sz w:val="24"/>
                <w:szCs w:val="24"/>
              </w:rPr>
              <w:t>评分办法</w:t>
            </w:r>
          </w:p>
          <w:p w14:paraId="6C8A869F">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评标价格与基准价相同者得满分</w:t>
            </w:r>
            <w:r>
              <w:rPr>
                <w:rFonts w:hint="eastAsia" w:cs="Arial" w:asciiTheme="minorEastAsia" w:hAnsiTheme="minorEastAsia" w:eastAsiaTheme="minorEastAsia"/>
                <w:sz w:val="24"/>
                <w:szCs w:val="24"/>
              </w:rPr>
              <w:t>45</w:t>
            </w:r>
            <w:r>
              <w:rPr>
                <w:rFonts w:cs="Arial" w:asciiTheme="minorEastAsia" w:hAnsiTheme="minorEastAsia" w:eastAsiaTheme="minorEastAsia"/>
                <w:sz w:val="24"/>
                <w:szCs w:val="24"/>
              </w:rPr>
              <w:t>分。</w:t>
            </w:r>
          </w:p>
          <w:p w14:paraId="02D539F9">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评标价格与基准价相比每高</w:t>
            </w:r>
            <w:r>
              <w:rPr>
                <w:rFonts w:cs="Arial" w:asciiTheme="minorEastAsia" w:hAnsiTheme="minorEastAsia" w:eastAsiaTheme="minorEastAsia"/>
                <w:sz w:val="24"/>
                <w:szCs w:val="24"/>
              </w:rPr>
              <w:t>1%</w:t>
            </w:r>
            <w:r>
              <w:rPr>
                <w:rFonts w:hint="eastAsia" w:cs="Arial" w:asciiTheme="minorEastAsia" w:hAnsiTheme="minorEastAsia" w:eastAsiaTheme="minorEastAsia"/>
                <w:sz w:val="24"/>
                <w:szCs w:val="24"/>
              </w:rPr>
              <w:t>扣0.4分（按四舍五入计算）。</w:t>
            </w:r>
          </w:p>
        </w:tc>
      </w:tr>
      <w:tr w14:paraId="5B815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17" w:type="dxa"/>
            <w:vMerge w:val="restart"/>
            <w:vAlign w:val="center"/>
          </w:tcPr>
          <w:p w14:paraId="6E2C696C">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技术评审</w:t>
            </w:r>
          </w:p>
        </w:tc>
        <w:tc>
          <w:tcPr>
            <w:tcW w:w="1843" w:type="dxa"/>
            <w:gridSpan w:val="2"/>
            <w:vAlign w:val="center"/>
          </w:tcPr>
          <w:p w14:paraId="1DE2ED3F">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2.设计方案</w:t>
            </w:r>
          </w:p>
          <w:p w14:paraId="38246878">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709" w:type="dxa"/>
            <w:vAlign w:val="center"/>
          </w:tcPr>
          <w:p w14:paraId="04133FB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25</w:t>
            </w:r>
          </w:p>
        </w:tc>
        <w:tc>
          <w:tcPr>
            <w:tcW w:w="4677" w:type="dxa"/>
          </w:tcPr>
          <w:p w14:paraId="705F6F0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r>
              <w:rPr>
                <w:rFonts w:cs="Arial" w:asciiTheme="minorEastAsia" w:hAnsiTheme="minorEastAsia" w:eastAsiaTheme="minorEastAsia"/>
                <w:sz w:val="24"/>
                <w:szCs w:val="24"/>
              </w:rPr>
              <w:t>、设计方案详细、完整，包含工艺流程图、设备清单、主要材料清单、物料消耗</w:t>
            </w:r>
            <w:r>
              <w:rPr>
                <w:rFonts w:hint="eastAsia" w:cs="Arial" w:asciiTheme="minorEastAsia" w:hAnsiTheme="minorEastAsia" w:eastAsiaTheme="minorEastAsia"/>
                <w:sz w:val="24"/>
                <w:szCs w:val="24"/>
              </w:rPr>
              <w:t>、能耗</w:t>
            </w:r>
            <w:r>
              <w:rPr>
                <w:rFonts w:cs="Arial" w:asciiTheme="minorEastAsia" w:hAnsiTheme="minorEastAsia" w:eastAsiaTheme="minorEastAsia"/>
                <w:sz w:val="24"/>
                <w:szCs w:val="24"/>
              </w:rPr>
              <w:t>、主要参数、产品质量指标等；</w:t>
            </w:r>
            <w:r>
              <w:rPr>
                <w:rFonts w:cs="Arial" w:asciiTheme="minorEastAsia" w:hAnsiTheme="minorEastAsia" w:eastAsiaTheme="minorEastAsia"/>
                <w:sz w:val="24"/>
                <w:szCs w:val="24"/>
              </w:rPr>
              <w:br w:type="textWrapping"/>
            </w:r>
            <w:r>
              <w:rPr>
                <w:rFonts w:cs="Arial" w:asciiTheme="minorEastAsia" w:hAnsiTheme="minorEastAsia" w:eastAsiaTheme="minorEastAsia"/>
                <w:sz w:val="24"/>
                <w:szCs w:val="24"/>
              </w:rPr>
              <w:t>技术说明(指标、性能等)描述清晰详实，提交资料完整，总体布局合理、安全可靠性高，投标设计方案合理，满足招标文件要求，工艺流程详尽、技术成熟先进、方案可靠，完全满足招标文件要求。(最高</w:t>
            </w:r>
            <w:r>
              <w:rPr>
                <w:rFonts w:hint="eastAsia" w:cs="Arial" w:asciiTheme="minorEastAsia" w:hAnsiTheme="minorEastAsia" w:eastAsiaTheme="minorEastAsia"/>
                <w:sz w:val="24"/>
                <w:szCs w:val="24"/>
              </w:rPr>
              <w:t>17</w:t>
            </w:r>
            <w:r>
              <w:rPr>
                <w:rFonts w:cs="Arial" w:asciiTheme="minorEastAsia" w:hAnsiTheme="minorEastAsia" w:eastAsiaTheme="minorEastAsia"/>
                <w:sz w:val="24"/>
                <w:szCs w:val="24"/>
              </w:rPr>
              <w:t xml:space="preserve">分) </w:t>
            </w:r>
          </w:p>
          <w:p w14:paraId="3F41A828">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优:</w:t>
            </w:r>
            <w:r>
              <w:rPr>
                <w:rFonts w:hint="eastAsia" w:cs="Arial" w:asciiTheme="minorEastAsia" w:hAnsiTheme="minorEastAsia" w:eastAsiaTheme="minorEastAsia"/>
                <w:sz w:val="24"/>
                <w:szCs w:val="24"/>
              </w:rPr>
              <w:t>（11,17]</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中:</w:t>
            </w:r>
            <w:r>
              <w:rPr>
                <w:rFonts w:hint="eastAsia" w:cs="Arial" w:asciiTheme="minorEastAsia" w:hAnsiTheme="minorEastAsia" w:eastAsiaTheme="minorEastAsia"/>
                <w:sz w:val="24"/>
                <w:szCs w:val="24"/>
              </w:rPr>
              <w:t>（5，11]</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一般:</w:t>
            </w:r>
            <w:r>
              <w:rPr>
                <w:rFonts w:hint="eastAsia" w:cs="Arial" w:asciiTheme="minorEastAsia" w:hAnsiTheme="minorEastAsia" w:eastAsiaTheme="minorEastAsia"/>
                <w:sz w:val="24"/>
                <w:szCs w:val="24"/>
              </w:rPr>
              <w:t xml:space="preserve"> [0，5]</w:t>
            </w:r>
            <w:r>
              <w:rPr>
                <w:rFonts w:cs="Arial" w:asciiTheme="minorEastAsia" w:hAnsiTheme="minorEastAsia" w:eastAsiaTheme="minorEastAsia"/>
                <w:sz w:val="24"/>
                <w:szCs w:val="24"/>
              </w:rPr>
              <w:t>分</w:t>
            </w:r>
          </w:p>
          <w:p w14:paraId="0CD2D2CB">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r>
              <w:rPr>
                <w:rFonts w:cs="Arial" w:asciiTheme="minorEastAsia" w:hAnsiTheme="minorEastAsia" w:eastAsiaTheme="minorEastAsia"/>
                <w:sz w:val="24"/>
                <w:szCs w:val="24"/>
              </w:rPr>
              <w:t>、主要物料消耗与能耗满足招标文件要求。(最高3分)</w:t>
            </w:r>
          </w:p>
          <w:p w14:paraId="442D3F9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优:</w:t>
            </w:r>
            <w:r>
              <w:rPr>
                <w:rFonts w:hint="eastAsia" w:cs="Arial" w:asciiTheme="minorEastAsia" w:hAnsiTheme="minorEastAsia" w:eastAsiaTheme="minorEastAsia"/>
                <w:sz w:val="24"/>
                <w:szCs w:val="24"/>
              </w:rPr>
              <w:t xml:space="preserve"> （2,3]</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中:</w:t>
            </w:r>
            <w:r>
              <w:rPr>
                <w:rFonts w:hint="eastAsia" w:cs="Arial" w:asciiTheme="minorEastAsia" w:hAnsiTheme="minorEastAsia" w:eastAsiaTheme="minorEastAsia"/>
                <w:sz w:val="24"/>
                <w:szCs w:val="24"/>
              </w:rPr>
              <w:t xml:space="preserve"> （1,2]</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差:</w:t>
            </w:r>
            <w:r>
              <w:rPr>
                <w:rFonts w:hint="eastAsia" w:cs="Arial" w:asciiTheme="minorEastAsia" w:hAnsiTheme="minorEastAsia" w:eastAsiaTheme="minorEastAsia"/>
                <w:sz w:val="24"/>
                <w:szCs w:val="24"/>
              </w:rPr>
              <w:t xml:space="preserve"> （0,1]</w:t>
            </w:r>
            <w:r>
              <w:rPr>
                <w:rFonts w:cs="Arial" w:asciiTheme="minorEastAsia" w:hAnsiTheme="minorEastAsia" w:eastAsiaTheme="minorEastAsia"/>
                <w:sz w:val="24"/>
                <w:szCs w:val="24"/>
              </w:rPr>
              <w:t>分</w:t>
            </w:r>
          </w:p>
          <w:p w14:paraId="5DAFDCD9">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3、设计方案采用</w:t>
            </w:r>
            <w:r>
              <w:rPr>
                <w:rFonts w:cs="Arial" w:asciiTheme="minorEastAsia" w:hAnsiTheme="minorEastAsia" w:eastAsiaTheme="minorEastAsia"/>
                <w:sz w:val="24"/>
                <w:szCs w:val="24"/>
              </w:rPr>
              <w:t>新工艺、新材料</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新</w:t>
            </w:r>
            <w:r>
              <w:rPr>
                <w:rFonts w:hint="eastAsia" w:cs="Arial" w:asciiTheme="minorEastAsia" w:hAnsiTheme="minorEastAsia" w:eastAsiaTheme="minorEastAsia"/>
                <w:sz w:val="24"/>
                <w:szCs w:val="24"/>
              </w:rPr>
              <w:t>装</w:t>
            </w:r>
            <w:r>
              <w:rPr>
                <w:rFonts w:cs="Arial" w:asciiTheme="minorEastAsia" w:hAnsiTheme="minorEastAsia" w:eastAsiaTheme="minorEastAsia"/>
                <w:sz w:val="24"/>
                <w:szCs w:val="24"/>
              </w:rPr>
              <w:t>备</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最高</w:t>
            </w:r>
            <w:r>
              <w:rPr>
                <w:rFonts w:hint="eastAsia" w:cs="Arial" w:asciiTheme="minorEastAsia" w:hAnsiTheme="minorEastAsia" w:eastAsiaTheme="minorEastAsia"/>
                <w:sz w:val="24"/>
                <w:szCs w:val="24"/>
              </w:rPr>
              <w:t>2分）</w:t>
            </w:r>
          </w:p>
          <w:p w14:paraId="50F70587">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优:</w:t>
            </w:r>
            <w:r>
              <w:rPr>
                <w:rFonts w:hint="eastAsia" w:cs="Arial" w:asciiTheme="minorEastAsia" w:hAnsiTheme="minorEastAsia" w:eastAsiaTheme="minorEastAsia"/>
                <w:sz w:val="24"/>
                <w:szCs w:val="24"/>
              </w:rPr>
              <w:t xml:space="preserve"> （1.5,2]</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中:</w:t>
            </w:r>
            <w:r>
              <w:rPr>
                <w:rFonts w:hint="eastAsia" w:cs="Arial" w:asciiTheme="minorEastAsia" w:hAnsiTheme="minorEastAsia" w:eastAsiaTheme="minorEastAsia"/>
                <w:sz w:val="24"/>
                <w:szCs w:val="24"/>
              </w:rPr>
              <w:t xml:space="preserve"> （1,1.5]</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差:</w:t>
            </w:r>
            <w:r>
              <w:rPr>
                <w:rFonts w:hint="eastAsia" w:cs="Arial" w:asciiTheme="minorEastAsia" w:hAnsiTheme="minorEastAsia" w:eastAsiaTheme="minorEastAsia"/>
                <w:sz w:val="24"/>
                <w:szCs w:val="24"/>
              </w:rPr>
              <w:t xml:space="preserve"> （0,1]</w:t>
            </w:r>
            <w:r>
              <w:rPr>
                <w:rFonts w:cs="Arial" w:asciiTheme="minorEastAsia" w:hAnsiTheme="minorEastAsia" w:eastAsiaTheme="minorEastAsia"/>
                <w:sz w:val="24"/>
                <w:szCs w:val="24"/>
              </w:rPr>
              <w:t>分</w:t>
            </w:r>
          </w:p>
          <w:p w14:paraId="28519AFA">
            <w:pPr>
              <w:keepNext w:val="0"/>
              <w:keepLines w:val="0"/>
              <w:pageBreakBefore w:val="0"/>
              <w:wordWrap/>
              <w:overflowPunct/>
              <w:topLinePunct w:val="0"/>
              <w:bidi w:val="0"/>
              <w:spacing w:line="240" w:lineRule="auto"/>
              <w:rPr>
                <w:rFonts w:cs="Arial" w:asciiTheme="minorEastAsia" w:hAnsiTheme="minorEastAsia" w:eastAsiaTheme="minorEastAsia"/>
                <w:color w:val="auto"/>
                <w:sz w:val="24"/>
                <w:szCs w:val="24"/>
              </w:rPr>
            </w:pPr>
            <w:r>
              <w:rPr>
                <w:rFonts w:hint="eastAsia" w:cs="Arial" w:asciiTheme="minorEastAsia" w:hAnsiTheme="minorEastAsia" w:eastAsiaTheme="minorEastAsia"/>
                <w:color w:val="auto"/>
                <w:sz w:val="24"/>
                <w:szCs w:val="24"/>
              </w:rPr>
              <w:t>4、设计深度满足要求(</w:t>
            </w:r>
            <w:r>
              <w:rPr>
                <w:rFonts w:cs="Arial" w:asciiTheme="minorEastAsia" w:hAnsiTheme="minorEastAsia" w:eastAsiaTheme="minorEastAsia"/>
                <w:color w:val="auto"/>
                <w:sz w:val="24"/>
                <w:szCs w:val="24"/>
              </w:rPr>
              <w:t>最高</w:t>
            </w:r>
            <w:r>
              <w:rPr>
                <w:rFonts w:hint="eastAsia" w:cs="Arial" w:asciiTheme="minorEastAsia" w:hAnsiTheme="minorEastAsia" w:eastAsiaTheme="minorEastAsia"/>
                <w:color w:val="auto"/>
                <w:sz w:val="24"/>
                <w:szCs w:val="24"/>
              </w:rPr>
              <w:t>3分)</w:t>
            </w:r>
          </w:p>
          <w:p w14:paraId="34275BE3">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优:</w:t>
            </w:r>
            <w:r>
              <w:rPr>
                <w:rFonts w:hint="eastAsia" w:cs="Arial" w:asciiTheme="minorEastAsia" w:hAnsiTheme="minorEastAsia" w:eastAsiaTheme="minorEastAsia"/>
                <w:sz w:val="24"/>
                <w:szCs w:val="24"/>
              </w:rPr>
              <w:t xml:space="preserve"> （2,3]</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中:</w:t>
            </w:r>
            <w:r>
              <w:rPr>
                <w:rFonts w:hint="eastAsia" w:cs="Arial" w:asciiTheme="minorEastAsia" w:hAnsiTheme="minorEastAsia" w:eastAsiaTheme="minorEastAsia"/>
                <w:sz w:val="24"/>
                <w:szCs w:val="24"/>
              </w:rPr>
              <w:t xml:space="preserve"> （1,2]</w:t>
            </w:r>
            <w:r>
              <w:rPr>
                <w:rFonts w:cs="Arial" w:asciiTheme="minorEastAsia" w:hAnsiTheme="minorEastAsia" w:eastAsiaTheme="minorEastAsia"/>
                <w:sz w:val="24"/>
                <w:szCs w:val="24"/>
              </w:rPr>
              <w:t>分</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差:</w:t>
            </w:r>
            <w:r>
              <w:rPr>
                <w:rFonts w:hint="eastAsia" w:cs="Arial" w:asciiTheme="minorEastAsia" w:hAnsiTheme="minorEastAsia" w:eastAsiaTheme="minorEastAsia"/>
                <w:sz w:val="24"/>
                <w:szCs w:val="24"/>
              </w:rPr>
              <w:t xml:space="preserve"> （0,1]</w:t>
            </w:r>
            <w:r>
              <w:rPr>
                <w:rFonts w:cs="Arial" w:asciiTheme="minorEastAsia" w:hAnsiTheme="minorEastAsia" w:eastAsiaTheme="minorEastAsia"/>
                <w:sz w:val="24"/>
                <w:szCs w:val="24"/>
              </w:rPr>
              <w:t>分</w:t>
            </w:r>
          </w:p>
        </w:tc>
      </w:tr>
      <w:tr w14:paraId="2CEC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17" w:type="dxa"/>
            <w:vMerge w:val="continue"/>
          </w:tcPr>
          <w:p w14:paraId="158D565A">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851" w:type="dxa"/>
            <w:vMerge w:val="restart"/>
            <w:vAlign w:val="center"/>
          </w:tcPr>
          <w:p w14:paraId="573FA3E0">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w:t>
            </w:r>
            <w:r>
              <w:rPr>
                <w:rFonts w:cs="Arial" w:asciiTheme="minorEastAsia" w:hAnsiTheme="minorEastAsia" w:eastAsiaTheme="minorEastAsia"/>
                <w:sz w:val="24"/>
                <w:szCs w:val="24"/>
              </w:rPr>
              <w:t>项目</w:t>
            </w:r>
            <w:r>
              <w:rPr>
                <w:rFonts w:hint="eastAsia" w:cs="Arial" w:asciiTheme="minorEastAsia" w:hAnsiTheme="minorEastAsia" w:eastAsiaTheme="minorEastAsia"/>
                <w:sz w:val="24"/>
                <w:szCs w:val="24"/>
              </w:rPr>
              <w:t>实施</w:t>
            </w:r>
            <w:r>
              <w:rPr>
                <w:rFonts w:cs="Arial" w:asciiTheme="minorEastAsia" w:hAnsiTheme="minorEastAsia" w:eastAsiaTheme="minorEastAsia"/>
                <w:sz w:val="24"/>
                <w:szCs w:val="24"/>
              </w:rPr>
              <w:t>方案</w:t>
            </w:r>
            <w:r>
              <w:rPr>
                <w:rFonts w:hint="eastAsia" w:cs="Arial" w:asciiTheme="minorEastAsia" w:hAnsiTheme="minorEastAsia" w:eastAsiaTheme="minorEastAsia"/>
                <w:sz w:val="24"/>
                <w:szCs w:val="24"/>
              </w:rPr>
              <w:t>（10分）</w:t>
            </w:r>
          </w:p>
        </w:tc>
        <w:tc>
          <w:tcPr>
            <w:tcW w:w="992" w:type="dxa"/>
            <w:vAlign w:val="center"/>
          </w:tcPr>
          <w:p w14:paraId="07807D98">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总体概述</w:t>
            </w:r>
          </w:p>
        </w:tc>
        <w:tc>
          <w:tcPr>
            <w:tcW w:w="709" w:type="dxa"/>
            <w:vAlign w:val="center"/>
          </w:tcPr>
          <w:p w14:paraId="23B52EB0">
            <w:pPr>
              <w:keepNext w:val="0"/>
              <w:keepLines w:val="0"/>
              <w:pageBreakBefore w:val="0"/>
              <w:wordWrap/>
              <w:overflowPunct/>
              <w:topLinePunct w:val="0"/>
              <w:bidi w:val="0"/>
              <w:spacing w:after="120"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4677" w:type="dxa"/>
            <w:vAlign w:val="center"/>
          </w:tcPr>
          <w:p w14:paraId="58CBB626">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对</w:t>
            </w:r>
            <w:r>
              <w:rPr>
                <w:rFonts w:hint="eastAsia" w:cs="Arial" w:asciiTheme="minorEastAsia" w:hAnsiTheme="minorEastAsia" w:eastAsiaTheme="minorEastAsia"/>
                <w:sz w:val="24"/>
                <w:szCs w:val="24"/>
              </w:rPr>
              <w:t>项目实施</w:t>
            </w:r>
            <w:r>
              <w:rPr>
                <w:rFonts w:cs="Arial" w:asciiTheme="minorEastAsia" w:hAnsiTheme="minorEastAsia" w:eastAsiaTheme="minorEastAsia"/>
                <w:sz w:val="24"/>
                <w:szCs w:val="24"/>
              </w:rPr>
              <w:t>的总体设想、目标及控制措施、设计、</w:t>
            </w:r>
            <w:r>
              <w:rPr>
                <w:rFonts w:hint="eastAsia" w:cs="Arial" w:asciiTheme="minorEastAsia" w:hAnsiTheme="minorEastAsia" w:eastAsiaTheme="minorEastAsia"/>
                <w:sz w:val="24"/>
                <w:szCs w:val="24"/>
              </w:rPr>
              <w:t>安装</w:t>
            </w:r>
            <w:r>
              <w:rPr>
                <w:rFonts w:cs="Arial" w:asciiTheme="minorEastAsia" w:hAnsiTheme="minorEastAsia" w:eastAsiaTheme="minorEastAsia"/>
                <w:sz w:val="24"/>
                <w:szCs w:val="24"/>
              </w:rPr>
              <w:t>实施计划、合理</w:t>
            </w:r>
            <w:r>
              <w:rPr>
                <w:rFonts w:hint="eastAsia" w:cs="Arial" w:asciiTheme="minorEastAsia" w:hAnsiTheme="minorEastAsia" w:eastAsiaTheme="minorEastAsia"/>
                <w:sz w:val="24"/>
                <w:szCs w:val="24"/>
              </w:rPr>
              <w:t>进行</w:t>
            </w:r>
            <w:r>
              <w:rPr>
                <w:rFonts w:cs="Arial" w:asciiTheme="minorEastAsia" w:hAnsiTheme="minorEastAsia" w:eastAsiaTheme="minorEastAsia"/>
                <w:sz w:val="24"/>
                <w:szCs w:val="24"/>
              </w:rPr>
              <w:t>评价</w:t>
            </w:r>
            <w:r>
              <w:rPr>
                <w:rFonts w:hint="eastAsia" w:cs="Arial" w:asciiTheme="minorEastAsia" w:hAnsiTheme="minorEastAsia" w:eastAsiaTheme="minorEastAsia"/>
                <w:sz w:val="24"/>
                <w:szCs w:val="24"/>
              </w:rPr>
              <w:t>，方案评为好的得(1.8, 2]分，较好的得(1.4,1.8]分，一般的得(1,1.4]分，差的得(0,1]分。</w:t>
            </w:r>
          </w:p>
        </w:tc>
      </w:tr>
      <w:tr w14:paraId="5A7B2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17" w:type="dxa"/>
            <w:vMerge w:val="continue"/>
          </w:tcPr>
          <w:p w14:paraId="10627BB2">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851" w:type="dxa"/>
            <w:vMerge w:val="continue"/>
            <w:vAlign w:val="center"/>
          </w:tcPr>
          <w:p w14:paraId="21D14650">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992" w:type="dxa"/>
            <w:vAlign w:val="center"/>
          </w:tcPr>
          <w:p w14:paraId="0C86941D">
            <w:pPr>
              <w:keepNext w:val="0"/>
              <w:keepLines w:val="0"/>
              <w:pageBreakBefore w:val="0"/>
              <w:wordWrap/>
              <w:overflowPunct/>
              <w:topLinePunct w:val="0"/>
              <w:bidi w:val="0"/>
              <w:spacing w:line="240" w:lineRule="auto"/>
              <w:jc w:val="center"/>
              <w:rPr>
                <w:rFonts w:hint="default" w:cs="Arial" w:asciiTheme="minorEastAsia" w:hAnsiTheme="minorEastAsia" w:eastAsiaTheme="minorEastAsia"/>
                <w:sz w:val="24"/>
                <w:szCs w:val="24"/>
                <w:lang w:val="en-US"/>
              </w:rPr>
            </w:pPr>
            <w:r>
              <w:rPr>
                <w:rFonts w:hint="eastAsia" w:cs="Arial" w:asciiTheme="minorEastAsia" w:hAnsiTheme="minorEastAsia" w:eastAsiaTheme="minorEastAsia"/>
                <w:sz w:val="24"/>
                <w:szCs w:val="24"/>
                <w:lang w:val="en-US" w:eastAsia="zh-CN"/>
              </w:rPr>
              <w:t>进度保证方案</w:t>
            </w:r>
          </w:p>
        </w:tc>
        <w:tc>
          <w:tcPr>
            <w:tcW w:w="709" w:type="dxa"/>
            <w:vAlign w:val="center"/>
          </w:tcPr>
          <w:p w14:paraId="275861D1">
            <w:pPr>
              <w:keepNext w:val="0"/>
              <w:keepLines w:val="0"/>
              <w:pageBreakBefore w:val="0"/>
              <w:wordWrap/>
              <w:overflowPunct/>
              <w:topLinePunct w:val="0"/>
              <w:bidi w:val="0"/>
              <w:spacing w:after="120"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4677" w:type="dxa"/>
            <w:vAlign w:val="center"/>
          </w:tcPr>
          <w:p w14:paraId="022BCF54">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对完成本项工作执行进度计划</w:t>
            </w:r>
            <w:r>
              <w:rPr>
                <w:rFonts w:hint="eastAsia" w:cs="Arial" w:asciiTheme="minorEastAsia" w:hAnsiTheme="minorEastAsia" w:eastAsiaTheme="minorEastAsia"/>
                <w:sz w:val="24"/>
                <w:szCs w:val="24"/>
                <w:lang w:val="en-US" w:eastAsia="zh-CN"/>
              </w:rPr>
              <w:t>可靠性、可执行性</w:t>
            </w:r>
            <w:r>
              <w:rPr>
                <w:rFonts w:hint="eastAsia" w:cs="Arial" w:asciiTheme="minorEastAsia" w:hAnsiTheme="minorEastAsia" w:eastAsiaTheme="minorEastAsia"/>
                <w:sz w:val="24"/>
                <w:szCs w:val="24"/>
              </w:rPr>
              <w:t>等内容进行评价，方案评为好的得(1.8, 2]分，较好的得(1.4,1.8]分，一般的得(1,1.4]分，差的得(0,1]分。</w:t>
            </w:r>
          </w:p>
        </w:tc>
      </w:tr>
      <w:tr w14:paraId="610D9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17" w:type="dxa"/>
            <w:vMerge w:val="continue"/>
          </w:tcPr>
          <w:p w14:paraId="25223656">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851" w:type="dxa"/>
            <w:vMerge w:val="continue"/>
            <w:vAlign w:val="center"/>
          </w:tcPr>
          <w:p w14:paraId="442DA8A7">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992" w:type="dxa"/>
            <w:shd w:val="clear" w:color="auto" w:fill="auto"/>
            <w:vAlign w:val="center"/>
          </w:tcPr>
          <w:p w14:paraId="6A643047">
            <w:pPr>
              <w:keepNext w:val="0"/>
              <w:keepLines w:val="0"/>
              <w:pageBreakBefore w:val="0"/>
              <w:wordWrap/>
              <w:overflowPunct/>
              <w:topLinePunct w:val="0"/>
              <w:bidi w:val="0"/>
              <w:spacing w:line="240" w:lineRule="auto"/>
              <w:jc w:val="both"/>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关键技术要点陈述</w:t>
            </w:r>
          </w:p>
        </w:tc>
        <w:tc>
          <w:tcPr>
            <w:tcW w:w="709" w:type="dxa"/>
            <w:shd w:val="clear" w:color="auto" w:fill="auto"/>
            <w:vAlign w:val="center"/>
          </w:tcPr>
          <w:p w14:paraId="344771A1">
            <w:pPr>
              <w:keepNext w:val="0"/>
              <w:keepLines w:val="0"/>
              <w:pageBreakBefore w:val="0"/>
              <w:wordWrap/>
              <w:overflowPunct/>
              <w:topLinePunct w:val="0"/>
              <w:bidi w:val="0"/>
              <w:spacing w:after="120"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4677" w:type="dxa"/>
            <w:shd w:val="clear" w:color="auto" w:fill="auto"/>
            <w:vAlign w:val="center"/>
          </w:tcPr>
          <w:p w14:paraId="640F8C4F">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对关键技术、工艺实施的重点、难点和解决方案</w:t>
            </w:r>
            <w:r>
              <w:rPr>
                <w:rFonts w:hint="eastAsia" w:cs="Arial" w:asciiTheme="minorEastAsia" w:hAnsiTheme="minorEastAsia" w:eastAsiaTheme="minorEastAsia"/>
                <w:sz w:val="24"/>
                <w:szCs w:val="24"/>
              </w:rPr>
              <w:t>综合评价，方案评为好的得(1.8, 2]分，较好的得(1.4,1.8]分，一般的得(1,1.4]分，差的得(0,1]分。</w:t>
            </w:r>
            <w:r>
              <w:rPr>
                <w:rFonts w:cs="Arial" w:asciiTheme="minorEastAsia" w:hAnsiTheme="minorEastAsia" w:eastAsiaTheme="minorEastAsia"/>
                <w:sz w:val="24"/>
                <w:szCs w:val="24"/>
              </w:rPr>
              <w:t>。</w:t>
            </w:r>
          </w:p>
        </w:tc>
      </w:tr>
      <w:tr w14:paraId="28544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817" w:type="dxa"/>
            <w:vMerge w:val="continue"/>
          </w:tcPr>
          <w:p w14:paraId="03E47B64">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851" w:type="dxa"/>
            <w:vMerge w:val="continue"/>
            <w:vAlign w:val="center"/>
          </w:tcPr>
          <w:p w14:paraId="0DDB511E">
            <w:pPr>
              <w:keepNext w:val="0"/>
              <w:keepLines w:val="0"/>
              <w:pageBreakBefore w:val="0"/>
              <w:wordWrap/>
              <w:overflowPunct/>
              <w:topLinePunct w:val="0"/>
              <w:bidi w:val="0"/>
              <w:spacing w:line="240" w:lineRule="auto"/>
              <w:jc w:val="center"/>
              <w:rPr>
                <w:rFonts w:asciiTheme="minorEastAsia" w:hAnsiTheme="minorEastAsia" w:eastAsiaTheme="minorEastAsia"/>
                <w:sz w:val="24"/>
                <w:szCs w:val="24"/>
              </w:rPr>
            </w:pPr>
          </w:p>
        </w:tc>
        <w:tc>
          <w:tcPr>
            <w:tcW w:w="992" w:type="dxa"/>
            <w:vAlign w:val="center"/>
          </w:tcPr>
          <w:p w14:paraId="5C8FB8CC">
            <w:pPr>
              <w:keepNext w:val="0"/>
              <w:keepLines w:val="0"/>
              <w:pageBreakBefore w:val="0"/>
              <w:wordWrap/>
              <w:overflowPunct/>
              <w:topLinePunct w:val="0"/>
              <w:bidi w:val="0"/>
              <w:spacing w:line="240" w:lineRule="auto"/>
              <w:jc w:val="center"/>
              <w:rPr>
                <w:rFonts w:cs="Arial" w:asciiTheme="minorEastAsia" w:hAnsiTheme="minorEastAsia" w:eastAsiaTheme="minorEastAsia"/>
                <w:color w:val="auto"/>
                <w:sz w:val="24"/>
                <w:szCs w:val="24"/>
              </w:rPr>
            </w:pPr>
            <w:r>
              <w:rPr>
                <w:rFonts w:hint="eastAsia" w:cs="Arial" w:asciiTheme="minorEastAsia" w:hAnsiTheme="minorEastAsia" w:eastAsiaTheme="minorEastAsia"/>
                <w:color w:val="auto"/>
                <w:sz w:val="24"/>
                <w:szCs w:val="24"/>
              </w:rPr>
              <w:t>调试方案</w:t>
            </w:r>
          </w:p>
        </w:tc>
        <w:tc>
          <w:tcPr>
            <w:tcW w:w="709" w:type="dxa"/>
            <w:vAlign w:val="center"/>
          </w:tcPr>
          <w:p w14:paraId="0FAF4439">
            <w:pPr>
              <w:keepNext w:val="0"/>
              <w:keepLines w:val="0"/>
              <w:pageBreakBefore w:val="0"/>
              <w:wordWrap/>
              <w:overflowPunct/>
              <w:topLinePunct w:val="0"/>
              <w:bidi w:val="0"/>
              <w:spacing w:after="120" w:line="240" w:lineRule="auto"/>
              <w:jc w:val="center"/>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lang w:val="en-US" w:eastAsia="zh-CN"/>
              </w:rPr>
              <w:t>4</w:t>
            </w:r>
          </w:p>
        </w:tc>
        <w:tc>
          <w:tcPr>
            <w:tcW w:w="4677" w:type="dxa"/>
            <w:vAlign w:val="center"/>
          </w:tcPr>
          <w:p w14:paraId="23436E58">
            <w:pPr>
              <w:keepNext w:val="0"/>
              <w:keepLines w:val="0"/>
              <w:pageBreakBefore w:val="0"/>
              <w:wordWrap/>
              <w:overflowPunct/>
              <w:topLinePunct w:val="0"/>
              <w:bidi w:val="0"/>
              <w:spacing w:line="240" w:lineRule="auto"/>
              <w:rPr>
                <w:rFonts w:cs="Arial" w:asciiTheme="minorEastAsia" w:hAnsiTheme="minorEastAsia" w:eastAsiaTheme="minorEastAsia"/>
                <w:color w:val="auto"/>
                <w:sz w:val="24"/>
                <w:szCs w:val="24"/>
              </w:rPr>
            </w:pPr>
            <w:r>
              <w:rPr>
                <w:rFonts w:hint="eastAsia" w:cs="Arial" w:asciiTheme="minorEastAsia" w:hAnsiTheme="minorEastAsia" w:eastAsiaTheme="minorEastAsia"/>
                <w:color w:val="auto"/>
                <w:sz w:val="24"/>
                <w:szCs w:val="24"/>
              </w:rPr>
              <w:t>对单机、联动、带料试生产计划安排，实施关键点、要点描述清晰，方案评为好的得(</w:t>
            </w:r>
            <w:r>
              <w:rPr>
                <w:rFonts w:hint="eastAsia" w:cs="Arial" w:asciiTheme="minorEastAsia" w:hAnsiTheme="minorEastAsia" w:eastAsiaTheme="minorEastAsia"/>
                <w:color w:val="auto"/>
                <w:sz w:val="24"/>
                <w:szCs w:val="24"/>
                <w:lang w:val="en-US" w:eastAsia="zh-CN"/>
              </w:rPr>
              <w:t>3</w:t>
            </w:r>
            <w:r>
              <w:rPr>
                <w:rFonts w:hint="eastAsia" w:cs="Arial" w:asciiTheme="minorEastAsia" w:hAnsiTheme="minorEastAsia" w:eastAsiaTheme="minorEastAsia"/>
                <w:color w:val="auto"/>
                <w:sz w:val="24"/>
                <w:szCs w:val="24"/>
              </w:rPr>
              <w:t xml:space="preserve">, </w:t>
            </w:r>
            <w:r>
              <w:rPr>
                <w:rFonts w:hint="eastAsia" w:cs="Arial" w:asciiTheme="minorEastAsia" w:hAnsiTheme="minorEastAsia" w:eastAsiaTheme="minorEastAsia"/>
                <w:color w:val="auto"/>
                <w:sz w:val="24"/>
                <w:szCs w:val="24"/>
                <w:lang w:val="en-US" w:eastAsia="zh-CN"/>
              </w:rPr>
              <w:t>4</w:t>
            </w:r>
            <w:r>
              <w:rPr>
                <w:rFonts w:hint="eastAsia" w:cs="Arial" w:asciiTheme="minorEastAsia" w:hAnsiTheme="minorEastAsia" w:eastAsiaTheme="minorEastAsia"/>
                <w:color w:val="auto"/>
                <w:sz w:val="24"/>
                <w:szCs w:val="24"/>
              </w:rPr>
              <w:t>]分，较好的得(</w:t>
            </w:r>
            <w:r>
              <w:rPr>
                <w:rFonts w:hint="eastAsia" w:cs="Arial" w:asciiTheme="minorEastAsia" w:hAnsiTheme="minorEastAsia" w:eastAsiaTheme="minorEastAsia"/>
                <w:color w:val="auto"/>
                <w:sz w:val="24"/>
                <w:szCs w:val="24"/>
                <w:lang w:val="en-US" w:eastAsia="zh-CN"/>
              </w:rPr>
              <w:t>2</w:t>
            </w:r>
            <w:r>
              <w:rPr>
                <w:rFonts w:hint="eastAsia" w:cs="Arial" w:asciiTheme="minorEastAsia" w:hAnsiTheme="minorEastAsia" w:eastAsiaTheme="minorEastAsia"/>
                <w:color w:val="auto"/>
                <w:sz w:val="24"/>
                <w:szCs w:val="24"/>
              </w:rPr>
              <w:t>,</w:t>
            </w:r>
            <w:r>
              <w:rPr>
                <w:rFonts w:hint="eastAsia" w:cs="Arial" w:asciiTheme="minorEastAsia" w:hAnsiTheme="minorEastAsia" w:eastAsiaTheme="minorEastAsia"/>
                <w:color w:val="auto"/>
                <w:sz w:val="24"/>
                <w:szCs w:val="24"/>
                <w:lang w:val="en-US" w:eastAsia="zh-CN"/>
              </w:rPr>
              <w:t>3</w:t>
            </w:r>
            <w:r>
              <w:rPr>
                <w:rFonts w:hint="eastAsia" w:cs="Arial" w:asciiTheme="minorEastAsia" w:hAnsiTheme="minorEastAsia" w:eastAsiaTheme="minorEastAsia"/>
                <w:color w:val="auto"/>
                <w:sz w:val="24"/>
                <w:szCs w:val="24"/>
              </w:rPr>
              <w:t>]分，一般的得(1,</w:t>
            </w:r>
            <w:r>
              <w:rPr>
                <w:rFonts w:hint="eastAsia" w:cs="Arial" w:asciiTheme="minorEastAsia" w:hAnsiTheme="minorEastAsia" w:eastAsiaTheme="minorEastAsia"/>
                <w:color w:val="auto"/>
                <w:sz w:val="24"/>
                <w:szCs w:val="24"/>
                <w:lang w:val="en-US" w:eastAsia="zh-CN"/>
              </w:rPr>
              <w:t>2</w:t>
            </w:r>
            <w:r>
              <w:rPr>
                <w:rFonts w:hint="eastAsia" w:cs="Arial" w:asciiTheme="minorEastAsia" w:hAnsiTheme="minorEastAsia" w:eastAsiaTheme="minorEastAsia"/>
                <w:color w:val="auto"/>
                <w:sz w:val="24"/>
                <w:szCs w:val="24"/>
              </w:rPr>
              <w:t>]分，差的得(0,1]分。</w:t>
            </w:r>
          </w:p>
        </w:tc>
      </w:tr>
      <w:tr w14:paraId="3C799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17" w:type="dxa"/>
            <w:vMerge w:val="continue"/>
          </w:tcPr>
          <w:p w14:paraId="4BEC1229">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Merge w:val="restart"/>
            <w:vAlign w:val="center"/>
          </w:tcPr>
          <w:p w14:paraId="15708036">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4.设备的品牌响应性、工艺的理解、系统集成能力（4分）</w:t>
            </w:r>
          </w:p>
        </w:tc>
        <w:tc>
          <w:tcPr>
            <w:tcW w:w="709" w:type="dxa"/>
            <w:vAlign w:val="center"/>
          </w:tcPr>
          <w:p w14:paraId="71C14108">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p>
        </w:tc>
        <w:tc>
          <w:tcPr>
            <w:tcW w:w="4677" w:type="dxa"/>
          </w:tcPr>
          <w:p w14:paraId="15883F5F">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投标人所选设备品牌及技术参数，方案评为好的得(1.8, 2]分，较好的得(1.4,1.8]分，一般的得(1,1.4]分，差的得(0,1]分。</w:t>
            </w:r>
          </w:p>
        </w:tc>
      </w:tr>
      <w:tr w14:paraId="29487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817" w:type="dxa"/>
            <w:vMerge w:val="continue"/>
          </w:tcPr>
          <w:p w14:paraId="0CEDE541">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Merge w:val="continue"/>
            <w:vAlign w:val="center"/>
          </w:tcPr>
          <w:p w14:paraId="364E2D9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709" w:type="dxa"/>
            <w:vAlign w:val="center"/>
          </w:tcPr>
          <w:p w14:paraId="7AD666CF">
            <w:pPr>
              <w:keepNext w:val="0"/>
              <w:keepLines w:val="0"/>
              <w:pageBreakBefore w:val="0"/>
              <w:wordWrap/>
              <w:overflowPunct/>
              <w:topLinePunct w:val="0"/>
              <w:bidi w:val="0"/>
              <w:spacing w:after="120" w:line="24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4677" w:type="dxa"/>
            <w:vAlign w:val="center"/>
          </w:tcPr>
          <w:p w14:paraId="65644C49">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cs="Arial" w:asciiTheme="minorEastAsia" w:hAnsiTheme="minorEastAsia" w:eastAsiaTheme="minorEastAsia"/>
                <w:color w:val="auto"/>
                <w:sz w:val="24"/>
                <w:szCs w:val="24"/>
              </w:rPr>
              <w:t>对采用新技术、新产品、新工艺、新材料的设备</w:t>
            </w:r>
            <w:r>
              <w:rPr>
                <w:rFonts w:hint="eastAsia" w:cs="Arial" w:asciiTheme="minorEastAsia" w:hAnsiTheme="minorEastAsia" w:eastAsiaTheme="minorEastAsia"/>
                <w:color w:val="auto"/>
                <w:sz w:val="24"/>
                <w:szCs w:val="24"/>
              </w:rPr>
              <w:t>综合评价，方案评为好的得(1.8, 2]分，较好的得(1.4,1.8]分，一般的得(1,1.4]分，差的得(0,1]分。</w:t>
            </w:r>
          </w:p>
        </w:tc>
      </w:tr>
      <w:tr w14:paraId="37636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817" w:type="dxa"/>
            <w:vMerge w:val="continue"/>
          </w:tcPr>
          <w:p w14:paraId="0FD088B1">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Merge w:val="restart"/>
            <w:vAlign w:val="center"/>
          </w:tcPr>
          <w:p w14:paraId="70D171B5">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5. 设备安装</w:t>
            </w:r>
            <w:r>
              <w:rPr>
                <w:rFonts w:hint="eastAsia" w:cs="Arial" w:asciiTheme="minorEastAsia" w:hAnsiTheme="minorEastAsia" w:eastAsiaTheme="minorEastAsia"/>
                <w:sz w:val="24"/>
                <w:szCs w:val="24"/>
                <w:lang w:eastAsia="zh-CN"/>
              </w:rPr>
              <w:t>方案</w:t>
            </w:r>
            <w:r>
              <w:rPr>
                <w:rFonts w:hint="eastAsia" w:cs="Arial" w:asciiTheme="minorEastAsia" w:hAnsiTheme="minorEastAsia" w:eastAsiaTheme="minorEastAsia"/>
                <w:sz w:val="24"/>
                <w:szCs w:val="24"/>
              </w:rPr>
              <w:t>评价（</w:t>
            </w:r>
            <w:r>
              <w:rPr>
                <w:rFonts w:hint="eastAsia" w:cs="Arial" w:asciiTheme="minorEastAsia" w:hAnsiTheme="minorEastAsia" w:eastAsiaTheme="minorEastAsia"/>
                <w:sz w:val="24"/>
                <w:szCs w:val="24"/>
                <w:lang w:val="en-US" w:eastAsia="zh-CN"/>
              </w:rPr>
              <w:t>4</w:t>
            </w:r>
            <w:r>
              <w:rPr>
                <w:rFonts w:hint="eastAsia" w:cs="Arial" w:asciiTheme="minorEastAsia" w:hAnsiTheme="minorEastAsia" w:eastAsiaTheme="minorEastAsia"/>
                <w:sz w:val="24"/>
                <w:szCs w:val="24"/>
              </w:rPr>
              <w:t>分）</w:t>
            </w:r>
          </w:p>
        </w:tc>
        <w:tc>
          <w:tcPr>
            <w:tcW w:w="709" w:type="dxa"/>
            <w:vAlign w:val="center"/>
          </w:tcPr>
          <w:p w14:paraId="3C97635E">
            <w:pPr>
              <w:keepNext w:val="0"/>
              <w:keepLines w:val="0"/>
              <w:pageBreakBefore w:val="0"/>
              <w:wordWrap/>
              <w:overflowPunct/>
              <w:topLinePunct w:val="0"/>
              <w:bidi w:val="0"/>
              <w:spacing w:line="240" w:lineRule="auto"/>
              <w:jc w:val="center"/>
              <w:rPr>
                <w:rFonts w:hint="eastAsia"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val="en-US" w:eastAsia="zh-CN"/>
              </w:rPr>
              <w:t>2</w:t>
            </w:r>
          </w:p>
        </w:tc>
        <w:tc>
          <w:tcPr>
            <w:tcW w:w="4677" w:type="dxa"/>
          </w:tcPr>
          <w:p w14:paraId="2DE5ECBD">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方案的合理性和完整性：方案需包括</w:t>
            </w:r>
            <w:r>
              <w:rPr>
                <w:rFonts w:hint="eastAsia" w:cs="Arial" w:asciiTheme="minorEastAsia" w:hAnsiTheme="minorEastAsia" w:eastAsiaTheme="minorEastAsia"/>
                <w:sz w:val="24"/>
                <w:szCs w:val="24"/>
                <w:lang w:eastAsia="zh-CN"/>
              </w:rPr>
              <w:t>机械</w:t>
            </w:r>
            <w:r>
              <w:rPr>
                <w:rFonts w:hint="eastAsia" w:cs="Arial" w:asciiTheme="minorEastAsia" w:hAnsiTheme="minorEastAsia" w:eastAsiaTheme="minorEastAsia"/>
                <w:sz w:val="24"/>
                <w:szCs w:val="24"/>
              </w:rPr>
              <w:t>设备安装方案、电气安装方案、自控系统安装方案，评为好的得(1.8, 2]分，较好的得(1.4,1.8]分，一般的得(1,1.4]分，差的得(0,1]分。。</w:t>
            </w:r>
          </w:p>
        </w:tc>
      </w:tr>
      <w:tr w14:paraId="7104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17" w:type="dxa"/>
            <w:vMerge w:val="continue"/>
          </w:tcPr>
          <w:p w14:paraId="256817AB">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Merge w:val="continue"/>
            <w:vAlign w:val="center"/>
          </w:tcPr>
          <w:p w14:paraId="17B32FDF">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709" w:type="dxa"/>
            <w:vAlign w:val="center"/>
          </w:tcPr>
          <w:p w14:paraId="1F0DBFEC">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p>
        </w:tc>
        <w:tc>
          <w:tcPr>
            <w:tcW w:w="4677" w:type="dxa"/>
          </w:tcPr>
          <w:p w14:paraId="3A811F79">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培训方案完整且能有针对性，方案评为好的得(1.8, 2]分，较好的得(1.4,1.8]分，一般的得(1,1.4]分，差的得(0,1]分。</w:t>
            </w:r>
          </w:p>
        </w:tc>
      </w:tr>
      <w:tr w14:paraId="43488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17" w:type="dxa"/>
            <w:vAlign w:val="center"/>
          </w:tcPr>
          <w:p w14:paraId="04AB9067">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Align w:val="center"/>
          </w:tcPr>
          <w:p w14:paraId="47D89C02">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6.</w:t>
            </w:r>
            <w:r>
              <w:rPr>
                <w:rFonts w:hint="eastAsia" w:asciiTheme="minorEastAsia" w:hAnsiTheme="minorEastAsia" w:eastAsiaTheme="minorEastAsia"/>
                <w:sz w:val="24"/>
                <w:szCs w:val="24"/>
              </w:rPr>
              <w:t xml:space="preserve"> 售后服务（2分）</w:t>
            </w:r>
          </w:p>
        </w:tc>
        <w:tc>
          <w:tcPr>
            <w:tcW w:w="709" w:type="dxa"/>
            <w:vAlign w:val="center"/>
          </w:tcPr>
          <w:p w14:paraId="0D39A61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p>
        </w:tc>
        <w:tc>
          <w:tcPr>
            <w:tcW w:w="4677" w:type="dxa"/>
          </w:tcPr>
          <w:p w14:paraId="1EDD40AB">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hint="eastAsia" w:asciiTheme="minorEastAsia" w:hAnsiTheme="minorEastAsia" w:eastAsiaTheme="minorEastAsia"/>
                <w:color w:val="auto"/>
                <w:sz w:val="24"/>
                <w:szCs w:val="24"/>
              </w:rPr>
              <w:t>投标售后服务的适应性，主要对投标人是否有售后服务体系、是否有售后服务机构、承诺、</w:t>
            </w:r>
            <w:r>
              <w:rPr>
                <w:rFonts w:hint="eastAsia" w:asciiTheme="minorEastAsia" w:hAnsiTheme="minorEastAsia" w:eastAsiaTheme="minorEastAsia"/>
                <w:color w:val="auto"/>
                <w:sz w:val="24"/>
                <w:szCs w:val="24"/>
                <w:highlight w:val="none"/>
              </w:rPr>
              <w:t>对招标人售后服务应答及处理时间等方面</w:t>
            </w:r>
            <w:r>
              <w:rPr>
                <w:rFonts w:hint="eastAsia" w:asciiTheme="minorEastAsia" w:hAnsiTheme="minorEastAsia" w:eastAsiaTheme="minorEastAsia"/>
                <w:color w:val="auto"/>
                <w:sz w:val="24"/>
                <w:szCs w:val="24"/>
              </w:rPr>
              <w:t>，满分2分。</w:t>
            </w:r>
            <w:r>
              <w:rPr>
                <w:rFonts w:hint="eastAsia" w:cs="Arial" w:asciiTheme="minorEastAsia" w:hAnsiTheme="minorEastAsia" w:eastAsiaTheme="minorEastAsia"/>
                <w:color w:val="auto"/>
                <w:sz w:val="24"/>
                <w:szCs w:val="24"/>
              </w:rPr>
              <w:t>方案评为好的得(1.8, 2]分，较好的得(1.4,1.8]分，一般的得(1,1.4]分，差的得(0,1]分。</w:t>
            </w:r>
          </w:p>
        </w:tc>
      </w:tr>
      <w:tr w14:paraId="7D8E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17" w:type="dxa"/>
            <w:vMerge w:val="restart"/>
            <w:vAlign w:val="center"/>
          </w:tcPr>
          <w:p w14:paraId="179A0A4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商务评审</w:t>
            </w:r>
          </w:p>
        </w:tc>
        <w:tc>
          <w:tcPr>
            <w:tcW w:w="1843" w:type="dxa"/>
            <w:gridSpan w:val="2"/>
            <w:vAlign w:val="center"/>
          </w:tcPr>
          <w:p w14:paraId="33B2394C">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7.业绩</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分）</w:t>
            </w:r>
          </w:p>
        </w:tc>
        <w:tc>
          <w:tcPr>
            <w:tcW w:w="709" w:type="dxa"/>
            <w:vAlign w:val="center"/>
          </w:tcPr>
          <w:p w14:paraId="3893A170">
            <w:pPr>
              <w:keepNext w:val="0"/>
              <w:keepLines w:val="0"/>
              <w:pageBreakBefore w:val="0"/>
              <w:wordWrap/>
              <w:overflowPunct/>
              <w:topLinePunct w:val="0"/>
              <w:bidi w:val="0"/>
              <w:spacing w:line="240" w:lineRule="auto"/>
              <w:jc w:val="center"/>
              <w:rPr>
                <w:rFonts w:hint="eastAsia"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val="en-US" w:eastAsia="zh-CN"/>
              </w:rPr>
              <w:t>3</w:t>
            </w:r>
          </w:p>
        </w:tc>
        <w:tc>
          <w:tcPr>
            <w:tcW w:w="4677" w:type="dxa"/>
          </w:tcPr>
          <w:p w14:paraId="05997258">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投标人有</w:t>
            </w:r>
            <w:r>
              <w:rPr>
                <w:rFonts w:hint="eastAsia" w:asciiTheme="minorEastAsia" w:hAnsiTheme="minorEastAsia" w:eastAsiaTheme="minorEastAsia"/>
                <w:sz w:val="24"/>
                <w:szCs w:val="24"/>
              </w:rPr>
              <w:t>pet管膜法发泡法的</w:t>
            </w:r>
            <w:r>
              <w:rPr>
                <w:rFonts w:asciiTheme="minorEastAsia" w:hAnsiTheme="minorEastAsia" w:eastAsiaTheme="minorEastAsia"/>
                <w:sz w:val="24"/>
                <w:szCs w:val="24"/>
              </w:rPr>
              <w:t>设计、主工艺设备的</w:t>
            </w:r>
            <w:r>
              <w:rPr>
                <w:rFonts w:hint="eastAsia" w:asciiTheme="minorEastAsia" w:hAnsiTheme="minorEastAsia" w:eastAsiaTheme="minorEastAsia"/>
                <w:sz w:val="24"/>
                <w:szCs w:val="24"/>
                <w:lang w:val="en-US" w:eastAsia="zh-CN"/>
              </w:rPr>
              <w:t>类似项目</w:t>
            </w:r>
            <w:r>
              <w:rPr>
                <w:rFonts w:asciiTheme="minorEastAsia" w:hAnsiTheme="minorEastAsia" w:eastAsiaTheme="minorEastAsia"/>
                <w:sz w:val="24"/>
                <w:szCs w:val="24"/>
              </w:rPr>
              <w:t>合同业绩，每项得0.</w:t>
            </w:r>
            <w:r>
              <w:rPr>
                <w:rFonts w:hint="eastAsia" w:asciiTheme="minorEastAsia" w:hAnsiTheme="minorEastAsia" w:eastAsiaTheme="minorEastAsia"/>
                <w:sz w:val="24"/>
                <w:szCs w:val="24"/>
              </w:rPr>
              <w:t>5</w:t>
            </w:r>
            <w:r>
              <w:rPr>
                <w:rFonts w:asciiTheme="minorEastAsia" w:hAnsiTheme="minorEastAsia" w:eastAsiaTheme="minorEastAsia"/>
                <w:sz w:val="24"/>
                <w:szCs w:val="24"/>
              </w:rPr>
              <w:t>分，最多得</w:t>
            </w:r>
            <w:r>
              <w:rPr>
                <w:rFonts w:hint="eastAsia" w:asciiTheme="minorEastAsia" w:hAnsiTheme="minorEastAsia" w:eastAsiaTheme="minorEastAsia"/>
                <w:sz w:val="24"/>
                <w:szCs w:val="24"/>
                <w:lang w:val="en-US" w:eastAsia="zh-CN"/>
              </w:rPr>
              <w:t>3</w:t>
            </w:r>
            <w:r>
              <w:rPr>
                <w:rFonts w:asciiTheme="minorEastAsia" w:hAnsiTheme="minorEastAsia" w:eastAsiaTheme="minorEastAsia"/>
                <w:sz w:val="24"/>
                <w:szCs w:val="24"/>
              </w:rPr>
              <w:t>分</w:t>
            </w:r>
            <w:r>
              <w:rPr>
                <w:rFonts w:hint="eastAsia" w:asciiTheme="minorEastAsia" w:hAnsiTheme="minorEastAsia" w:eastAsiaTheme="minorEastAsia"/>
                <w:sz w:val="24"/>
                <w:szCs w:val="24"/>
              </w:rPr>
              <w:t>。</w:t>
            </w:r>
          </w:p>
          <w:p w14:paraId="563753A4">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asciiTheme="minorEastAsia" w:hAnsiTheme="minorEastAsia" w:eastAsiaTheme="minorEastAsia"/>
                <w:sz w:val="24"/>
                <w:szCs w:val="24"/>
              </w:rPr>
              <w:t>提供合同复印件加盖公章</w:t>
            </w:r>
            <w:r>
              <w:rPr>
                <w:rFonts w:hint="eastAsia" w:asciiTheme="minorEastAsia" w:hAnsiTheme="minorEastAsia" w:eastAsiaTheme="minorEastAsia"/>
                <w:sz w:val="24"/>
                <w:szCs w:val="24"/>
              </w:rPr>
              <w:t>。</w:t>
            </w:r>
          </w:p>
        </w:tc>
      </w:tr>
      <w:tr w14:paraId="3AF60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817" w:type="dxa"/>
            <w:vMerge w:val="continue"/>
            <w:vAlign w:val="center"/>
          </w:tcPr>
          <w:p w14:paraId="7200F224">
            <w:pPr>
              <w:keepNext w:val="0"/>
              <w:keepLines w:val="0"/>
              <w:pageBreakBefore w:val="0"/>
              <w:wordWrap/>
              <w:overflowPunct/>
              <w:topLinePunct w:val="0"/>
              <w:bidi w:val="0"/>
              <w:spacing w:line="240" w:lineRule="auto"/>
              <w:jc w:val="center"/>
              <w:rPr>
                <w:rFonts w:hint="eastAsia" w:cs="Arial" w:asciiTheme="minorEastAsia" w:hAnsiTheme="minorEastAsia" w:eastAsiaTheme="minorEastAsia"/>
                <w:sz w:val="24"/>
                <w:szCs w:val="24"/>
              </w:rPr>
            </w:pPr>
          </w:p>
        </w:tc>
        <w:tc>
          <w:tcPr>
            <w:tcW w:w="1843" w:type="dxa"/>
            <w:gridSpan w:val="2"/>
            <w:vAlign w:val="center"/>
          </w:tcPr>
          <w:p w14:paraId="582B9A93">
            <w:pPr>
              <w:keepNext w:val="0"/>
              <w:keepLines w:val="0"/>
              <w:pageBreakBefore w:val="0"/>
              <w:wordWrap/>
              <w:overflowPunct/>
              <w:topLinePunct w:val="0"/>
              <w:bidi w:val="0"/>
              <w:spacing w:line="240" w:lineRule="auto"/>
              <w:jc w:val="center"/>
              <w:rPr>
                <w:rFonts w:hint="default" w:cs="Arial" w:asciiTheme="minorEastAsia" w:hAnsiTheme="minorEastAsia" w:eastAsiaTheme="minorEastAsia"/>
                <w:color w:val="FF0000"/>
                <w:sz w:val="24"/>
                <w:szCs w:val="24"/>
                <w:lang w:val="en-US" w:eastAsia="zh-CN"/>
              </w:rPr>
            </w:pPr>
            <w:r>
              <w:rPr>
                <w:rFonts w:hint="eastAsia" w:cs="Arial" w:asciiTheme="minorEastAsia" w:hAnsiTheme="minorEastAsia" w:eastAsiaTheme="minorEastAsia"/>
                <w:color w:val="FF0000"/>
                <w:sz w:val="24"/>
                <w:szCs w:val="24"/>
                <w:lang w:eastAsia="zh-CN"/>
              </w:rPr>
              <w:t>供货期（具备试验生产调试条件）</w:t>
            </w:r>
            <w:r>
              <w:rPr>
                <w:rFonts w:hint="eastAsia" w:cs="Arial" w:asciiTheme="minorEastAsia" w:hAnsiTheme="minorEastAsia" w:eastAsiaTheme="minorEastAsia"/>
                <w:color w:val="FF0000"/>
                <w:sz w:val="24"/>
                <w:szCs w:val="24"/>
                <w:lang w:val="en-US" w:eastAsia="zh-CN"/>
              </w:rPr>
              <w:t>3分</w:t>
            </w:r>
          </w:p>
        </w:tc>
        <w:tc>
          <w:tcPr>
            <w:tcW w:w="709" w:type="dxa"/>
            <w:vAlign w:val="center"/>
          </w:tcPr>
          <w:p w14:paraId="40C946FF">
            <w:pPr>
              <w:keepNext w:val="0"/>
              <w:keepLines w:val="0"/>
              <w:pageBreakBefore w:val="0"/>
              <w:wordWrap/>
              <w:overflowPunct/>
              <w:topLinePunct w:val="0"/>
              <w:bidi w:val="0"/>
              <w:spacing w:line="240" w:lineRule="auto"/>
              <w:jc w:val="center"/>
              <w:rPr>
                <w:rFonts w:hint="eastAsia" w:cs="Arial" w:asciiTheme="minorEastAsia" w:hAnsiTheme="minorEastAsia" w:eastAsiaTheme="minorEastAsia"/>
                <w:color w:val="FF0000"/>
                <w:sz w:val="24"/>
                <w:szCs w:val="24"/>
                <w:lang w:val="en-US" w:eastAsia="zh-CN"/>
              </w:rPr>
            </w:pPr>
            <w:r>
              <w:rPr>
                <w:rFonts w:hint="eastAsia" w:cs="Arial" w:asciiTheme="minorEastAsia" w:hAnsiTheme="minorEastAsia" w:eastAsiaTheme="minorEastAsia"/>
                <w:color w:val="FF0000"/>
                <w:sz w:val="24"/>
                <w:szCs w:val="24"/>
                <w:lang w:val="en-US" w:eastAsia="zh-CN"/>
              </w:rPr>
              <w:t>3</w:t>
            </w:r>
          </w:p>
        </w:tc>
        <w:tc>
          <w:tcPr>
            <w:tcW w:w="4677" w:type="dxa"/>
          </w:tcPr>
          <w:p w14:paraId="4B0F19B9">
            <w:pPr>
              <w:keepNext w:val="0"/>
              <w:keepLines w:val="0"/>
              <w:pageBreakBefore w:val="0"/>
              <w:wordWrap/>
              <w:overflowPunct/>
              <w:topLinePunct w:val="0"/>
              <w:bidi w:val="0"/>
              <w:spacing w:line="240" w:lineRule="auto"/>
              <w:rPr>
                <w:rFonts w:hint="eastAsia" w:asciiTheme="minorEastAsia" w:hAnsiTheme="minorEastAsia" w:eastAsiaTheme="minorEastAsia"/>
                <w:color w:val="FF0000"/>
                <w:sz w:val="24"/>
                <w:szCs w:val="24"/>
                <w:lang w:val="en-US" w:eastAsia="zh-CN"/>
              </w:rPr>
            </w:pPr>
            <w:r>
              <w:rPr>
                <w:rFonts w:hint="eastAsia" w:asciiTheme="minorEastAsia" w:hAnsiTheme="minorEastAsia" w:eastAsiaTheme="minorEastAsia"/>
                <w:color w:val="FF0000"/>
                <w:sz w:val="24"/>
                <w:szCs w:val="24"/>
                <w:lang w:val="en-US" w:eastAsia="zh-CN"/>
              </w:rPr>
              <w:t>合同签订之日起70日历天内，得3分，</w:t>
            </w:r>
          </w:p>
          <w:p w14:paraId="3647AF53">
            <w:pPr>
              <w:keepNext w:val="0"/>
              <w:keepLines w:val="0"/>
              <w:pageBreakBefore w:val="0"/>
              <w:wordWrap/>
              <w:overflowPunct/>
              <w:topLinePunct w:val="0"/>
              <w:bidi w:val="0"/>
              <w:spacing w:line="240" w:lineRule="auto"/>
              <w:rPr>
                <w:rFonts w:hint="eastAsia" w:asciiTheme="minorEastAsia" w:hAnsiTheme="minorEastAsia" w:eastAsiaTheme="minorEastAsia"/>
                <w:color w:val="FF0000"/>
                <w:sz w:val="24"/>
                <w:szCs w:val="24"/>
                <w:lang w:val="en-US" w:eastAsia="zh-CN"/>
              </w:rPr>
            </w:pPr>
            <w:r>
              <w:rPr>
                <w:rFonts w:hint="eastAsia" w:asciiTheme="minorEastAsia" w:hAnsiTheme="minorEastAsia" w:eastAsiaTheme="minorEastAsia"/>
                <w:color w:val="FF0000"/>
                <w:sz w:val="24"/>
                <w:szCs w:val="24"/>
                <w:lang w:val="en-US" w:eastAsia="zh-CN"/>
              </w:rPr>
              <w:t>合同签订之日起75日历天内，得2分，</w:t>
            </w:r>
          </w:p>
          <w:p w14:paraId="6C3FD0BA">
            <w:pPr>
              <w:keepNext w:val="0"/>
              <w:keepLines w:val="0"/>
              <w:pageBreakBefore w:val="0"/>
              <w:wordWrap/>
              <w:overflowPunct/>
              <w:topLinePunct w:val="0"/>
              <w:bidi w:val="0"/>
              <w:spacing w:line="240" w:lineRule="auto"/>
              <w:rPr>
                <w:rFonts w:hint="eastAsia" w:asciiTheme="minorEastAsia" w:hAnsiTheme="minorEastAsia" w:eastAsiaTheme="minorEastAsia"/>
                <w:color w:val="FF0000"/>
                <w:sz w:val="24"/>
                <w:szCs w:val="24"/>
                <w:lang w:val="en-US" w:eastAsia="zh-CN"/>
              </w:rPr>
            </w:pPr>
            <w:r>
              <w:rPr>
                <w:rFonts w:hint="eastAsia" w:asciiTheme="minorEastAsia" w:hAnsiTheme="minorEastAsia" w:eastAsiaTheme="minorEastAsia"/>
                <w:color w:val="FF0000"/>
                <w:sz w:val="24"/>
                <w:szCs w:val="24"/>
                <w:lang w:val="en-US" w:eastAsia="zh-CN"/>
              </w:rPr>
              <w:t>合同签订之日起80日历天内，得1分，</w:t>
            </w:r>
          </w:p>
          <w:p w14:paraId="4B014C91">
            <w:pPr>
              <w:keepNext w:val="0"/>
              <w:keepLines w:val="0"/>
              <w:pageBreakBefore w:val="0"/>
              <w:wordWrap/>
              <w:overflowPunct/>
              <w:topLinePunct w:val="0"/>
              <w:bidi w:val="0"/>
              <w:spacing w:line="240" w:lineRule="auto"/>
              <w:rPr>
                <w:rFonts w:hint="default" w:asciiTheme="minorEastAsia" w:hAnsiTheme="minorEastAsia" w:eastAsiaTheme="minorEastAsia"/>
                <w:color w:val="FF0000"/>
                <w:sz w:val="24"/>
                <w:szCs w:val="24"/>
                <w:lang w:val="en-US" w:eastAsia="zh-CN"/>
              </w:rPr>
            </w:pPr>
            <w:r>
              <w:rPr>
                <w:rFonts w:hint="eastAsia" w:asciiTheme="minorEastAsia" w:hAnsiTheme="minorEastAsia" w:eastAsiaTheme="minorEastAsia"/>
                <w:color w:val="FF0000"/>
                <w:sz w:val="24"/>
                <w:szCs w:val="24"/>
                <w:lang w:val="en-US" w:eastAsia="zh-CN"/>
              </w:rPr>
              <w:t>合同签订之日起85日历天内，得0分，</w:t>
            </w:r>
          </w:p>
        </w:tc>
      </w:tr>
      <w:tr w14:paraId="1A03A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17" w:type="dxa"/>
            <w:vMerge w:val="continue"/>
            <w:vAlign w:val="center"/>
          </w:tcPr>
          <w:p w14:paraId="0305042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Align w:val="center"/>
          </w:tcPr>
          <w:p w14:paraId="66C8F9E2">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8.财务状况（</w:t>
            </w:r>
            <w:r>
              <w:rPr>
                <w:rFonts w:hint="eastAsia" w:cs="Arial" w:asciiTheme="minorEastAsia" w:hAnsiTheme="minorEastAsia" w:eastAsiaTheme="minorEastAsia"/>
                <w:sz w:val="24"/>
                <w:szCs w:val="24"/>
                <w:lang w:val="en-US" w:eastAsia="zh-CN"/>
              </w:rPr>
              <w:t>3</w:t>
            </w:r>
            <w:r>
              <w:rPr>
                <w:rFonts w:hint="eastAsia" w:cs="Arial" w:asciiTheme="minorEastAsia" w:hAnsiTheme="minorEastAsia" w:eastAsiaTheme="minorEastAsia"/>
                <w:sz w:val="24"/>
                <w:szCs w:val="24"/>
              </w:rPr>
              <w:t>分）</w:t>
            </w:r>
          </w:p>
        </w:tc>
        <w:tc>
          <w:tcPr>
            <w:tcW w:w="709" w:type="dxa"/>
            <w:vAlign w:val="center"/>
          </w:tcPr>
          <w:p w14:paraId="09CC71DE">
            <w:pPr>
              <w:keepNext w:val="0"/>
              <w:keepLines w:val="0"/>
              <w:pageBreakBefore w:val="0"/>
              <w:wordWrap/>
              <w:overflowPunct/>
              <w:topLinePunct w:val="0"/>
              <w:bidi w:val="0"/>
              <w:spacing w:line="240" w:lineRule="auto"/>
              <w:jc w:val="center"/>
              <w:rPr>
                <w:rFonts w:hint="eastAsia"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lang w:val="en-US" w:eastAsia="zh-CN"/>
              </w:rPr>
              <w:t>3</w:t>
            </w:r>
          </w:p>
        </w:tc>
        <w:tc>
          <w:tcPr>
            <w:tcW w:w="4677" w:type="dxa"/>
          </w:tcPr>
          <w:p w14:paraId="2DFA0DFB">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cs="宋体" w:asciiTheme="minorEastAsia" w:hAnsiTheme="minorEastAsia" w:eastAsiaTheme="minorEastAsia"/>
                <w:sz w:val="24"/>
                <w:szCs w:val="24"/>
              </w:rPr>
              <w:t>投标人应具有履行合同的经济实力及良好的资信</w:t>
            </w:r>
            <w:r>
              <w:rPr>
                <w:rFonts w:hint="eastAsia" w:cs="宋体" w:asciiTheme="minorEastAsia" w:hAnsiTheme="minorEastAsia" w:eastAsiaTheme="minorEastAsia"/>
                <w:sz w:val="24"/>
                <w:szCs w:val="24"/>
              </w:rPr>
              <w:t>，较好的合同履约诚信的证明文件</w:t>
            </w:r>
            <w:r>
              <w:rPr>
                <w:rFonts w:cs="宋体" w:asciiTheme="minorEastAsia" w:hAnsiTheme="minorEastAsia" w:eastAsiaTheme="minorEastAsia"/>
                <w:sz w:val="24"/>
                <w:szCs w:val="24"/>
              </w:rPr>
              <w:t>，</w:t>
            </w:r>
            <w:r>
              <w:rPr>
                <w:rFonts w:hint="eastAsia" w:cs="Arial" w:asciiTheme="minorEastAsia" w:hAnsiTheme="minorEastAsia" w:eastAsiaTheme="minorEastAsia"/>
                <w:color w:val="auto"/>
                <w:sz w:val="24"/>
                <w:szCs w:val="24"/>
              </w:rPr>
              <w:t>评为好的得(</w:t>
            </w:r>
            <w:r>
              <w:rPr>
                <w:rFonts w:hint="eastAsia" w:cs="Arial" w:asciiTheme="minorEastAsia" w:hAnsiTheme="minorEastAsia" w:eastAsiaTheme="minorEastAsia"/>
                <w:color w:val="auto"/>
                <w:sz w:val="24"/>
                <w:szCs w:val="24"/>
                <w:lang w:val="en-US" w:eastAsia="zh-CN"/>
              </w:rPr>
              <w:t>2.7</w:t>
            </w:r>
            <w:r>
              <w:rPr>
                <w:rFonts w:hint="eastAsia" w:cs="Arial" w:asciiTheme="minorEastAsia" w:hAnsiTheme="minorEastAsia" w:eastAsiaTheme="minorEastAsia"/>
                <w:color w:val="auto"/>
                <w:sz w:val="24"/>
                <w:szCs w:val="24"/>
              </w:rPr>
              <w:t xml:space="preserve">, </w:t>
            </w:r>
            <w:r>
              <w:rPr>
                <w:rFonts w:hint="eastAsia" w:cs="Arial" w:asciiTheme="minorEastAsia" w:hAnsiTheme="minorEastAsia" w:eastAsiaTheme="minorEastAsia"/>
                <w:color w:val="auto"/>
                <w:sz w:val="24"/>
                <w:szCs w:val="24"/>
                <w:lang w:val="en-US" w:eastAsia="zh-CN"/>
              </w:rPr>
              <w:t>3</w:t>
            </w:r>
            <w:r>
              <w:rPr>
                <w:rFonts w:hint="eastAsia" w:cs="Arial" w:asciiTheme="minorEastAsia" w:hAnsiTheme="minorEastAsia" w:eastAsiaTheme="minorEastAsia"/>
                <w:color w:val="auto"/>
                <w:sz w:val="24"/>
                <w:szCs w:val="24"/>
              </w:rPr>
              <w:t>]分，较好的得(</w:t>
            </w:r>
            <w:r>
              <w:rPr>
                <w:rFonts w:hint="eastAsia" w:cs="Arial" w:asciiTheme="minorEastAsia" w:hAnsiTheme="minorEastAsia" w:eastAsiaTheme="minorEastAsia"/>
                <w:color w:val="auto"/>
                <w:sz w:val="24"/>
                <w:szCs w:val="24"/>
                <w:lang w:val="en-US" w:eastAsia="zh-CN"/>
              </w:rPr>
              <w:t>1.8</w:t>
            </w:r>
            <w:r>
              <w:rPr>
                <w:rFonts w:hint="eastAsia" w:cs="Arial" w:asciiTheme="minorEastAsia" w:hAnsiTheme="minorEastAsia" w:eastAsiaTheme="minorEastAsia"/>
                <w:color w:val="auto"/>
                <w:sz w:val="24"/>
                <w:szCs w:val="24"/>
              </w:rPr>
              <w:t>,</w:t>
            </w:r>
            <w:r>
              <w:rPr>
                <w:rFonts w:hint="eastAsia" w:cs="Arial" w:asciiTheme="minorEastAsia" w:hAnsiTheme="minorEastAsia" w:eastAsiaTheme="minorEastAsia"/>
                <w:color w:val="auto"/>
                <w:sz w:val="24"/>
                <w:szCs w:val="24"/>
                <w:lang w:val="en-US" w:eastAsia="zh-CN"/>
              </w:rPr>
              <w:t>2.7</w:t>
            </w:r>
            <w:r>
              <w:rPr>
                <w:rFonts w:hint="eastAsia" w:cs="Arial" w:asciiTheme="minorEastAsia" w:hAnsiTheme="minorEastAsia" w:eastAsiaTheme="minorEastAsia"/>
                <w:color w:val="auto"/>
                <w:sz w:val="24"/>
                <w:szCs w:val="24"/>
              </w:rPr>
              <w:t>]分，一般的得(1,1.</w:t>
            </w:r>
            <w:r>
              <w:rPr>
                <w:rFonts w:hint="eastAsia" w:cs="Arial" w:asciiTheme="minorEastAsia" w:hAnsiTheme="minorEastAsia" w:eastAsiaTheme="minorEastAsia"/>
                <w:color w:val="auto"/>
                <w:sz w:val="24"/>
                <w:szCs w:val="24"/>
                <w:lang w:val="en-US" w:eastAsia="zh-CN"/>
              </w:rPr>
              <w:t>8</w:t>
            </w:r>
            <w:r>
              <w:rPr>
                <w:rFonts w:hint="eastAsia" w:cs="Arial" w:asciiTheme="minorEastAsia" w:hAnsiTheme="minorEastAsia" w:eastAsiaTheme="minorEastAsia"/>
                <w:color w:val="auto"/>
                <w:sz w:val="24"/>
                <w:szCs w:val="24"/>
              </w:rPr>
              <w:t>]分，差的得(0,1]分。</w:t>
            </w:r>
          </w:p>
        </w:tc>
      </w:tr>
      <w:tr w14:paraId="78AF0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17" w:type="dxa"/>
            <w:vMerge w:val="continue"/>
            <w:vAlign w:val="center"/>
          </w:tcPr>
          <w:p w14:paraId="1C20DCB1">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p>
        </w:tc>
        <w:tc>
          <w:tcPr>
            <w:tcW w:w="1843" w:type="dxa"/>
            <w:gridSpan w:val="2"/>
            <w:vAlign w:val="center"/>
          </w:tcPr>
          <w:p w14:paraId="7E19F8C7">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9.体系认证（1分）</w:t>
            </w:r>
          </w:p>
        </w:tc>
        <w:tc>
          <w:tcPr>
            <w:tcW w:w="709" w:type="dxa"/>
            <w:vAlign w:val="center"/>
          </w:tcPr>
          <w:p w14:paraId="46AD8AB3">
            <w:pPr>
              <w:keepNext w:val="0"/>
              <w:keepLines w:val="0"/>
              <w:pageBreakBefore w:val="0"/>
              <w:wordWrap/>
              <w:overflowPunct/>
              <w:topLinePunct w:val="0"/>
              <w:bidi w:val="0"/>
              <w:spacing w:line="24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p>
        </w:tc>
        <w:tc>
          <w:tcPr>
            <w:tcW w:w="4677" w:type="dxa"/>
          </w:tcPr>
          <w:p w14:paraId="403431D1">
            <w:pPr>
              <w:keepNext w:val="0"/>
              <w:keepLines w:val="0"/>
              <w:pageBreakBefore w:val="0"/>
              <w:wordWrap/>
              <w:overflowPunct/>
              <w:topLinePunct w:val="0"/>
              <w:bidi w:val="0"/>
              <w:spacing w:line="240" w:lineRule="auto"/>
              <w:rPr>
                <w:rFonts w:asciiTheme="minorEastAsia" w:hAnsiTheme="minorEastAsia" w:eastAsiaTheme="minorEastAsia"/>
                <w:sz w:val="24"/>
                <w:szCs w:val="24"/>
              </w:rPr>
            </w:pPr>
            <w:r>
              <w:rPr>
                <w:rFonts w:cs="宋体" w:asciiTheme="minorEastAsia" w:hAnsiTheme="minorEastAsia" w:eastAsiaTheme="minorEastAsia"/>
                <w:color w:val="auto"/>
                <w:sz w:val="24"/>
                <w:szCs w:val="24"/>
              </w:rPr>
              <w:t>投标人质量保证管理体系认证，环境认证，职业健康认证，同时具备得1分，</w:t>
            </w:r>
            <w:r>
              <w:rPr>
                <w:rFonts w:hint="eastAsia" w:cs="宋体" w:asciiTheme="minorEastAsia" w:hAnsiTheme="minorEastAsia" w:eastAsiaTheme="minorEastAsia"/>
                <w:color w:val="auto"/>
                <w:sz w:val="24"/>
                <w:szCs w:val="24"/>
              </w:rPr>
              <w:t>其他不得分</w:t>
            </w:r>
            <w:r>
              <w:rPr>
                <w:rFonts w:cs="宋体" w:asciiTheme="minorEastAsia" w:hAnsiTheme="minorEastAsia" w:eastAsiaTheme="minorEastAsia"/>
                <w:color w:val="auto"/>
                <w:sz w:val="24"/>
                <w:szCs w:val="24"/>
              </w:rPr>
              <w:t>。</w:t>
            </w:r>
          </w:p>
        </w:tc>
      </w:tr>
    </w:tbl>
    <w:p w14:paraId="794A2A41">
      <w:pPr>
        <w:keepNext w:val="0"/>
        <w:keepLines w:val="0"/>
        <w:pageBreakBefore w:val="0"/>
        <w:wordWrap/>
        <w:overflowPunct/>
        <w:topLinePunct w:val="0"/>
        <w:bidi w:val="0"/>
        <w:spacing w:line="240" w:lineRule="auto"/>
        <w:rPr>
          <w:rFonts w:cs="Arial" w:asciiTheme="minorEastAsia" w:hAnsiTheme="minorEastAsia" w:eastAsiaTheme="minorEastAsia"/>
          <w:sz w:val="24"/>
          <w:szCs w:val="24"/>
        </w:rPr>
      </w:pPr>
    </w:p>
    <w:p w14:paraId="0E580201">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19.2 </w:t>
      </w:r>
      <w:r>
        <w:rPr>
          <w:rFonts w:cs="Arial" w:asciiTheme="minorEastAsia" w:hAnsiTheme="minorEastAsia" w:eastAsiaTheme="minorEastAsia"/>
          <w:sz w:val="24"/>
          <w:szCs w:val="24"/>
        </w:rPr>
        <w:t>投标综合评价值的计算</w:t>
      </w:r>
    </w:p>
    <w:p w14:paraId="189A5B1B">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sz w:val="24"/>
          <w:szCs w:val="24"/>
        </w:rPr>
      </w:pPr>
      <w:r>
        <w:rPr>
          <w:rFonts w:cs="Arial" w:asciiTheme="minorEastAsia" w:hAnsiTheme="minorEastAsia" w:eastAsiaTheme="minorEastAsia"/>
          <w:sz w:val="24"/>
          <w:szCs w:val="24"/>
        </w:rPr>
        <w:t>评标委员会成员分别就各投标人各方面进行评价，计算出各投标人的综合评价值。评标委员会成员就各投标人的综合评价值的算术平均值为该投标人的最终投标综合评价值。</w:t>
      </w:r>
    </w:p>
    <w:p w14:paraId="5376D536">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sz w:val="24"/>
          <w:szCs w:val="24"/>
        </w:rPr>
      </w:pPr>
      <w:r>
        <w:rPr>
          <w:rFonts w:cs="Arial" w:asciiTheme="minorEastAsia" w:hAnsiTheme="minorEastAsia" w:eastAsiaTheme="minorEastAsia"/>
          <w:sz w:val="24"/>
          <w:szCs w:val="24"/>
        </w:rPr>
        <w:t>评标委员会将根据投标综合评价值的高低排出名次。综合评价值相同的，将依照第一级评价因素价格、技术、商务的优先次序，根据其评价值高低进行排序。综合评价最优者为排名第一的中标候选人。</w:t>
      </w:r>
    </w:p>
    <w:p w14:paraId="026E86AF">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color w:val="FF0000"/>
          <w:sz w:val="24"/>
          <w:szCs w:val="24"/>
        </w:rPr>
      </w:pPr>
      <w:r>
        <w:rPr>
          <w:rFonts w:hint="eastAsia" w:cs="Arial" w:asciiTheme="minorEastAsia" w:hAnsiTheme="minorEastAsia" w:eastAsiaTheme="minorEastAsia"/>
          <w:sz w:val="24"/>
          <w:szCs w:val="24"/>
        </w:rPr>
        <w:t>19.3</w:t>
      </w:r>
      <w:r>
        <w:rPr>
          <w:rFonts w:cs="Arial" w:asciiTheme="minorEastAsia" w:hAnsiTheme="minorEastAsia" w:eastAsiaTheme="minorEastAsia"/>
          <w:sz w:val="24"/>
          <w:szCs w:val="24"/>
        </w:rPr>
        <w:t>本招标项目的中标候选人的推荐人数为1至3名。</w:t>
      </w:r>
    </w:p>
    <w:p w14:paraId="4ACD21EF">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20、</w:t>
      </w:r>
      <w:r>
        <w:rPr>
          <w:rFonts w:cs="Arial" w:asciiTheme="minorEastAsia" w:hAnsiTheme="minorEastAsia" w:eastAsiaTheme="minorEastAsia"/>
          <w:b/>
          <w:sz w:val="24"/>
          <w:szCs w:val="24"/>
        </w:rPr>
        <w:t>付款方式</w:t>
      </w:r>
    </w:p>
    <w:p w14:paraId="0560A7B4">
      <w:pPr>
        <w:keepNext w:val="0"/>
        <w:keepLines w:val="0"/>
        <w:pageBreakBefore w:val="0"/>
        <w:shd w:val="clear" w:color="auto" w:fill="FFFFFF"/>
        <w:wordWrap/>
        <w:overflowPunct/>
        <w:topLinePunct w:val="0"/>
        <w:bidi w:val="0"/>
        <w:spacing w:line="240" w:lineRule="auto"/>
        <w:ind w:right="74"/>
        <w:rPr>
          <w:rFonts w:cs="Arial" w:asciiTheme="minorEastAsia" w:hAnsiTheme="minorEastAsia" w:eastAsiaTheme="minorEastAsia"/>
          <w:strike/>
          <w:color w:val="000000"/>
          <w:sz w:val="24"/>
          <w:szCs w:val="24"/>
        </w:rPr>
      </w:pPr>
      <w:r>
        <w:rPr>
          <w:rFonts w:cs="Arial" w:asciiTheme="minorEastAsia" w:hAnsiTheme="minorEastAsia" w:eastAsiaTheme="minorEastAsia"/>
          <w:color w:val="FF0000"/>
          <w:sz w:val="24"/>
          <w:szCs w:val="24"/>
        </w:rPr>
        <w:t>可银行承兑汇票结算。</w:t>
      </w:r>
      <w:r>
        <w:rPr>
          <w:rFonts w:hint="eastAsia" w:cs="Arial" w:asciiTheme="minorEastAsia" w:hAnsiTheme="minorEastAsia" w:eastAsiaTheme="minorEastAsia"/>
          <w:color w:val="000000"/>
          <w:sz w:val="24"/>
          <w:szCs w:val="24"/>
        </w:rPr>
        <w:t>1、签订项目合同</w:t>
      </w:r>
      <w:r>
        <w:rPr>
          <w:rFonts w:cs="Arial" w:asciiTheme="minorEastAsia" w:hAnsiTheme="minorEastAsia" w:eastAsiaTheme="minorEastAsia"/>
          <w:color w:val="000000"/>
          <w:sz w:val="24"/>
          <w:szCs w:val="24"/>
        </w:rPr>
        <w:t>后</w:t>
      </w:r>
      <w:r>
        <w:rPr>
          <w:rFonts w:hint="eastAsia" w:cs="Arial" w:asciiTheme="minorEastAsia" w:hAnsiTheme="minorEastAsia" w:eastAsiaTheme="minorEastAsia"/>
          <w:sz w:val="24"/>
          <w:szCs w:val="24"/>
        </w:rPr>
        <w:t>30天内</w:t>
      </w:r>
      <w:r>
        <w:rPr>
          <w:rFonts w:hint="eastAsia" w:cs="Arial" w:asciiTheme="minorEastAsia" w:hAnsiTheme="minorEastAsia" w:eastAsiaTheme="minorEastAsia"/>
          <w:color w:val="000000"/>
          <w:sz w:val="24"/>
          <w:szCs w:val="24"/>
        </w:rPr>
        <w:t>支付</w:t>
      </w:r>
      <w:r>
        <w:rPr>
          <w:rFonts w:hint="eastAsia" w:cs="Arial" w:asciiTheme="minorEastAsia" w:hAnsiTheme="minorEastAsia" w:eastAsiaTheme="minorEastAsia"/>
          <w:color w:val="000000"/>
          <w:sz w:val="24"/>
          <w:szCs w:val="24"/>
          <w:lang w:eastAsia="zh-CN"/>
        </w:rPr>
        <w:t>合同</w:t>
      </w:r>
      <w:r>
        <w:rPr>
          <w:rFonts w:hint="eastAsia" w:cs="Arial" w:asciiTheme="minorEastAsia" w:hAnsiTheme="minorEastAsia" w:eastAsiaTheme="minorEastAsia"/>
          <w:color w:val="000000"/>
          <w:sz w:val="24"/>
          <w:szCs w:val="24"/>
        </w:rPr>
        <w:t>总价的30%；</w:t>
      </w:r>
    </w:p>
    <w:p w14:paraId="466AF92C">
      <w:pPr>
        <w:keepNext w:val="0"/>
        <w:keepLines w:val="0"/>
        <w:pageBreakBefore w:val="0"/>
        <w:shd w:val="clear" w:color="auto" w:fill="FFFFFF"/>
        <w:wordWrap/>
        <w:overflowPunct/>
        <w:topLinePunct w:val="0"/>
        <w:bidi w:val="0"/>
        <w:spacing w:line="240" w:lineRule="auto"/>
        <w:ind w:right="74" w:firstLine="240" w:firstLineChars="100"/>
        <w:rPr>
          <w:rFonts w:cs="Arial" w:asciiTheme="minorEastAsia" w:hAnsiTheme="minorEastAsia" w:eastAsiaTheme="minorEastAsia"/>
          <w:color w:val="000000"/>
          <w:sz w:val="24"/>
          <w:szCs w:val="24"/>
        </w:rPr>
      </w:pPr>
      <w:r>
        <w:rPr>
          <w:rFonts w:hint="eastAsia" w:cs="Arial" w:asciiTheme="minorEastAsia" w:hAnsiTheme="minorEastAsia" w:eastAsiaTheme="minorEastAsia"/>
          <w:color w:val="000000"/>
          <w:sz w:val="24"/>
          <w:szCs w:val="24"/>
        </w:rPr>
        <w:t>2、设备</w:t>
      </w:r>
      <w:r>
        <w:rPr>
          <w:rFonts w:cs="Arial" w:asciiTheme="minorEastAsia" w:hAnsiTheme="minorEastAsia" w:eastAsiaTheme="minorEastAsia"/>
          <w:color w:val="000000"/>
          <w:sz w:val="24"/>
          <w:szCs w:val="24"/>
        </w:rPr>
        <w:t>运输至指定地点后，</w:t>
      </w:r>
      <w:r>
        <w:rPr>
          <w:rFonts w:hint="eastAsia" w:cs="Arial" w:asciiTheme="minorEastAsia" w:hAnsiTheme="minorEastAsia" w:eastAsiaTheme="minorEastAsia"/>
          <w:color w:val="000000"/>
          <w:sz w:val="24"/>
          <w:szCs w:val="24"/>
        </w:rPr>
        <w:t>经</w:t>
      </w:r>
      <w:r>
        <w:rPr>
          <w:rFonts w:cs="Arial" w:asciiTheme="minorEastAsia" w:hAnsiTheme="minorEastAsia" w:eastAsiaTheme="minorEastAsia"/>
          <w:color w:val="000000"/>
          <w:sz w:val="24"/>
          <w:szCs w:val="24"/>
        </w:rPr>
        <w:t>验收合格后</w:t>
      </w:r>
      <w:r>
        <w:rPr>
          <w:rFonts w:hint="eastAsia" w:cs="Arial" w:asciiTheme="minorEastAsia" w:hAnsiTheme="minorEastAsia" w:eastAsiaTheme="minorEastAsia"/>
          <w:color w:val="000000"/>
          <w:sz w:val="24"/>
          <w:szCs w:val="24"/>
        </w:rPr>
        <w:t>30天</w:t>
      </w:r>
      <w:r>
        <w:rPr>
          <w:rFonts w:cs="Arial" w:asciiTheme="minorEastAsia" w:hAnsiTheme="minorEastAsia" w:eastAsiaTheme="minorEastAsia"/>
          <w:color w:val="000000"/>
          <w:sz w:val="24"/>
          <w:szCs w:val="24"/>
        </w:rPr>
        <w:t>内支付</w:t>
      </w:r>
      <w:r>
        <w:rPr>
          <w:rFonts w:hint="eastAsia" w:cs="Arial" w:asciiTheme="minorEastAsia" w:hAnsiTheme="minorEastAsia" w:eastAsiaTheme="minorEastAsia"/>
          <w:color w:val="000000"/>
          <w:sz w:val="24"/>
          <w:szCs w:val="24"/>
          <w:lang w:eastAsia="zh-CN"/>
        </w:rPr>
        <w:t>合同</w:t>
      </w:r>
      <w:r>
        <w:rPr>
          <w:rFonts w:hint="eastAsia" w:cs="Arial" w:asciiTheme="minorEastAsia" w:hAnsiTheme="minorEastAsia" w:eastAsiaTheme="minorEastAsia"/>
          <w:color w:val="000000"/>
          <w:sz w:val="24"/>
          <w:szCs w:val="24"/>
        </w:rPr>
        <w:t>总价的3</w:t>
      </w:r>
      <w:r>
        <w:rPr>
          <w:rFonts w:cs="Arial" w:asciiTheme="minorEastAsia" w:hAnsiTheme="minorEastAsia" w:eastAsiaTheme="minorEastAsia"/>
          <w:color w:val="000000"/>
          <w:sz w:val="24"/>
          <w:szCs w:val="24"/>
        </w:rPr>
        <w:t>0%</w:t>
      </w:r>
      <w:r>
        <w:rPr>
          <w:rFonts w:hint="eastAsia" w:cs="Arial" w:asciiTheme="minorEastAsia" w:hAnsiTheme="minorEastAsia" w:eastAsiaTheme="minorEastAsia"/>
          <w:color w:val="000000"/>
          <w:sz w:val="24"/>
          <w:szCs w:val="24"/>
        </w:rPr>
        <w:t>；</w:t>
      </w:r>
    </w:p>
    <w:p w14:paraId="31225E2B">
      <w:pPr>
        <w:keepNext w:val="0"/>
        <w:keepLines w:val="0"/>
        <w:pageBreakBefore w:val="0"/>
        <w:shd w:val="clear" w:color="auto" w:fill="FFFFFF"/>
        <w:wordWrap/>
        <w:overflowPunct/>
        <w:topLinePunct w:val="0"/>
        <w:bidi w:val="0"/>
        <w:spacing w:line="240" w:lineRule="auto"/>
        <w:ind w:right="74" w:firstLine="240" w:firstLineChars="100"/>
        <w:rPr>
          <w:rFonts w:hint="eastAsia" w:cs="Arial" w:asciiTheme="minorEastAsia" w:hAnsiTheme="minorEastAsia" w:eastAsiaTheme="minorEastAsia"/>
          <w:color w:val="FF0000"/>
          <w:sz w:val="24"/>
          <w:szCs w:val="24"/>
        </w:rPr>
      </w:pPr>
      <w:r>
        <w:rPr>
          <w:rFonts w:hint="eastAsia" w:cs="Arial" w:asciiTheme="minorEastAsia" w:hAnsiTheme="minorEastAsia" w:eastAsiaTheme="minorEastAsia"/>
          <w:sz w:val="24"/>
          <w:szCs w:val="24"/>
        </w:rPr>
        <w:t>3</w:t>
      </w:r>
      <w:r>
        <w:rPr>
          <w:rFonts w:hint="eastAsia" w:cs="Arial" w:asciiTheme="minorEastAsia" w:hAnsiTheme="minorEastAsia" w:eastAsiaTheme="minorEastAsia"/>
          <w:color w:val="000000"/>
          <w:sz w:val="24"/>
          <w:szCs w:val="24"/>
        </w:rPr>
        <w:t>、项目竣工验收后30天内，支付至</w:t>
      </w:r>
      <w:r>
        <w:rPr>
          <w:rFonts w:cs="Arial" w:asciiTheme="minorEastAsia" w:hAnsiTheme="minorEastAsia" w:eastAsiaTheme="minorEastAsia"/>
          <w:color w:val="000000"/>
          <w:sz w:val="24"/>
          <w:szCs w:val="24"/>
        </w:rPr>
        <w:t>总价</w:t>
      </w:r>
      <w:r>
        <w:rPr>
          <w:rFonts w:hint="eastAsia" w:cs="Arial" w:asciiTheme="minorEastAsia" w:hAnsiTheme="minorEastAsia" w:eastAsiaTheme="minorEastAsia"/>
          <w:color w:val="000000"/>
          <w:sz w:val="24"/>
          <w:szCs w:val="24"/>
        </w:rPr>
        <w:t>的95</w:t>
      </w:r>
      <w:r>
        <w:rPr>
          <w:rFonts w:cs="Arial" w:asciiTheme="minorEastAsia" w:hAnsiTheme="minorEastAsia" w:eastAsiaTheme="minorEastAsia"/>
          <w:color w:val="000000"/>
          <w:sz w:val="24"/>
          <w:szCs w:val="24"/>
        </w:rPr>
        <w:t>%</w:t>
      </w:r>
      <w:r>
        <w:rPr>
          <w:rFonts w:hint="eastAsia" w:cs="Arial" w:asciiTheme="minorEastAsia" w:hAnsiTheme="minorEastAsia" w:eastAsiaTheme="minorEastAsia"/>
          <w:color w:val="000000"/>
          <w:sz w:val="24"/>
          <w:szCs w:val="24"/>
        </w:rPr>
        <w:t>；质保期2年后支付剩余款项</w:t>
      </w:r>
      <w:r>
        <w:rPr>
          <w:rFonts w:cs="Arial" w:asciiTheme="minorEastAsia" w:hAnsiTheme="minorEastAsia" w:eastAsiaTheme="minorEastAsia"/>
          <w:color w:val="000000"/>
          <w:sz w:val="24"/>
          <w:szCs w:val="24"/>
        </w:rPr>
        <w:t>。</w:t>
      </w:r>
    </w:p>
    <w:p w14:paraId="163528BB">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21、附件</w:t>
      </w:r>
      <w:r>
        <w:rPr>
          <w:rFonts w:cs="Arial" w:asciiTheme="minorEastAsia" w:hAnsiTheme="minorEastAsia" w:eastAsiaTheme="minorEastAsia"/>
          <w:b/>
          <w:sz w:val="24"/>
          <w:szCs w:val="24"/>
        </w:rPr>
        <w:t xml:space="preserve"> 投标</w:t>
      </w:r>
      <w:r>
        <w:rPr>
          <w:rFonts w:hint="eastAsia" w:cs="Arial" w:asciiTheme="minorEastAsia" w:hAnsiTheme="minorEastAsia" w:eastAsiaTheme="minorEastAsia"/>
          <w:b/>
          <w:sz w:val="24"/>
          <w:szCs w:val="24"/>
        </w:rPr>
        <w:t>文件格式</w:t>
      </w:r>
    </w:p>
    <w:p w14:paraId="1A493DD8">
      <w:pPr>
        <w:keepNext w:val="0"/>
        <w:keepLines w:val="0"/>
        <w:pageBreakBefore w:val="0"/>
        <w:wordWrap/>
        <w:overflowPunct/>
        <w:topLinePunct w:val="0"/>
        <w:bidi w:val="0"/>
        <w:spacing w:line="240" w:lineRule="auto"/>
        <w:rPr>
          <w:rFonts w:cs="Arial" w:asciiTheme="minorEastAsia" w:hAnsiTheme="minorEastAsia" w:eastAsiaTheme="minorEastAsia"/>
          <w:b/>
          <w:sz w:val="24"/>
          <w:szCs w:val="24"/>
        </w:rPr>
      </w:pPr>
      <w:r>
        <w:rPr>
          <w:rFonts w:cs="Arial" w:asciiTheme="minorEastAsia" w:hAnsiTheme="minorEastAsia" w:eastAsiaTheme="minorEastAsia"/>
          <w:b/>
          <w:sz w:val="24"/>
          <w:szCs w:val="24"/>
        </w:rPr>
        <w:t>注：请投标人按照本招标文件投标文件格式</w:t>
      </w:r>
      <w:r>
        <w:rPr>
          <w:rFonts w:hint="eastAsia" w:cs="Arial" w:asciiTheme="minorEastAsia" w:hAnsiTheme="minorEastAsia" w:eastAsiaTheme="minorEastAsia"/>
          <w:b/>
          <w:sz w:val="24"/>
          <w:szCs w:val="24"/>
        </w:rPr>
        <w:t>制作投标文件。</w:t>
      </w:r>
    </w:p>
    <w:p w14:paraId="07215F38">
      <w:pPr>
        <w:spacing w:line="360" w:lineRule="auto"/>
        <w:jc w:val="both"/>
        <w:rPr>
          <w:rFonts w:cs="Arial" w:asciiTheme="minorEastAsia" w:hAnsiTheme="minorEastAsia" w:eastAsiaTheme="minorEastAsia"/>
          <w:b/>
          <w:sz w:val="48"/>
          <w:szCs w:val="48"/>
        </w:rPr>
      </w:pPr>
    </w:p>
    <w:p w14:paraId="677B2D8A">
      <w:pPr>
        <w:spacing w:line="360" w:lineRule="auto"/>
        <w:jc w:val="center"/>
        <w:rPr>
          <w:rFonts w:cs="Arial" w:asciiTheme="minorEastAsia" w:hAnsiTheme="minorEastAsia" w:eastAsiaTheme="minorEastAsia"/>
          <w:b/>
          <w:sz w:val="48"/>
          <w:szCs w:val="48"/>
        </w:rPr>
      </w:pPr>
      <w:r>
        <w:rPr>
          <w:rFonts w:hint="eastAsia" w:cs="Arial" w:asciiTheme="minorEastAsia" w:hAnsiTheme="minorEastAsia" w:eastAsiaTheme="minorEastAsia"/>
          <w:b/>
          <w:sz w:val="48"/>
          <w:szCs w:val="48"/>
        </w:rPr>
        <w:t>江苏越科新材料有限公司</w:t>
      </w:r>
    </w:p>
    <w:p w14:paraId="0D59B1E8">
      <w:pPr>
        <w:keepNext w:val="0"/>
        <w:keepLines w:val="0"/>
        <w:pageBreakBefore w:val="0"/>
        <w:wordWrap/>
        <w:overflowPunct/>
        <w:topLinePunct w:val="0"/>
        <w:bidi w:val="0"/>
        <w:spacing w:line="240" w:lineRule="auto"/>
        <w:rPr>
          <w:rFonts w:cs="Arial" w:asciiTheme="minorEastAsia" w:hAnsiTheme="minorEastAsia" w:eastAsiaTheme="minorEastAsia"/>
          <w:b/>
          <w:bCs/>
          <w:sz w:val="52"/>
          <w:szCs w:val="52"/>
        </w:rPr>
      </w:pPr>
      <w:r>
        <w:rPr>
          <w:rFonts w:hint="eastAsia" w:cs="Arial" w:asciiTheme="minorEastAsia" w:hAnsiTheme="minorEastAsia" w:eastAsiaTheme="minorEastAsia"/>
          <w:b/>
          <w:bCs/>
          <w:color w:val="auto"/>
          <w:sz w:val="52"/>
          <w:szCs w:val="52"/>
          <w:highlight w:val="none"/>
          <w:lang w:val="en-US" w:eastAsia="zh-CN"/>
        </w:rPr>
        <w:t>PET</w:t>
      </w:r>
      <w:r>
        <w:rPr>
          <w:rFonts w:hint="eastAsia" w:cs="Arial" w:asciiTheme="minorEastAsia" w:hAnsiTheme="minorEastAsia" w:eastAsiaTheme="minorEastAsia"/>
          <w:b/>
          <w:bCs/>
          <w:color w:val="auto"/>
          <w:sz w:val="52"/>
          <w:szCs w:val="52"/>
          <w:highlight w:val="none"/>
        </w:rPr>
        <w:t>发泡</w:t>
      </w:r>
      <w:r>
        <w:rPr>
          <w:rFonts w:hint="eastAsia" w:cs="Arial" w:asciiTheme="minorEastAsia" w:hAnsiTheme="minorEastAsia" w:eastAsiaTheme="minorEastAsia"/>
          <w:b/>
          <w:bCs/>
          <w:color w:val="auto"/>
          <w:sz w:val="52"/>
          <w:szCs w:val="52"/>
          <w:highlight w:val="none"/>
          <w:lang w:val="en-US" w:eastAsia="zh-CN"/>
        </w:rPr>
        <w:t>片材（</w:t>
      </w:r>
      <w:r>
        <w:rPr>
          <w:rFonts w:hint="eastAsia" w:cs="Arial" w:asciiTheme="minorEastAsia" w:hAnsiTheme="minorEastAsia" w:eastAsiaTheme="minorEastAsia"/>
          <w:b/>
          <w:bCs/>
          <w:color w:val="auto"/>
          <w:sz w:val="52"/>
          <w:szCs w:val="52"/>
          <w:highlight w:val="none"/>
        </w:rPr>
        <w:t>管膜法</w:t>
      </w:r>
      <w:r>
        <w:rPr>
          <w:rFonts w:hint="eastAsia" w:cs="Arial" w:asciiTheme="minorEastAsia" w:hAnsiTheme="minorEastAsia" w:eastAsiaTheme="minorEastAsia"/>
          <w:b/>
          <w:bCs/>
          <w:color w:val="auto"/>
          <w:sz w:val="52"/>
          <w:szCs w:val="52"/>
          <w:highlight w:val="none"/>
          <w:lang w:eastAsia="zh-CN"/>
        </w:rPr>
        <w:t>）</w:t>
      </w:r>
      <w:r>
        <w:rPr>
          <w:rFonts w:hint="eastAsia" w:cs="Arial" w:asciiTheme="minorEastAsia" w:hAnsiTheme="minorEastAsia" w:eastAsiaTheme="minorEastAsia"/>
          <w:b/>
          <w:bCs/>
          <w:color w:val="auto"/>
          <w:sz w:val="52"/>
          <w:szCs w:val="52"/>
          <w:highlight w:val="none"/>
        </w:rPr>
        <w:t>生产项目</w:t>
      </w:r>
    </w:p>
    <w:p w14:paraId="1A2969D0">
      <w:pPr>
        <w:pStyle w:val="6"/>
        <w:spacing w:line="360" w:lineRule="auto"/>
        <w:rPr>
          <w:rFonts w:cs="Arial" w:asciiTheme="minorEastAsia" w:hAnsiTheme="minorEastAsia" w:eastAsiaTheme="minorEastAsia"/>
          <w:b/>
          <w:sz w:val="32"/>
        </w:rPr>
      </w:pPr>
    </w:p>
    <w:p w14:paraId="32D269BE">
      <w:pPr>
        <w:pStyle w:val="6"/>
        <w:spacing w:line="360" w:lineRule="auto"/>
        <w:rPr>
          <w:rFonts w:cs="Arial" w:asciiTheme="minorEastAsia" w:hAnsiTheme="minorEastAsia" w:eastAsiaTheme="minorEastAsia"/>
          <w:b/>
          <w:sz w:val="32"/>
        </w:rPr>
      </w:pPr>
    </w:p>
    <w:p w14:paraId="28B3A8AA">
      <w:pPr>
        <w:spacing w:line="360" w:lineRule="auto"/>
        <w:jc w:val="center"/>
        <w:rPr>
          <w:rFonts w:cs="Arial" w:asciiTheme="minorEastAsia" w:hAnsiTheme="minorEastAsia" w:eastAsiaTheme="minorEastAsia"/>
          <w:b/>
          <w:sz w:val="48"/>
          <w:szCs w:val="48"/>
        </w:rPr>
      </w:pPr>
      <w:r>
        <w:rPr>
          <w:rFonts w:hint="eastAsia" w:cs="Arial" w:asciiTheme="minorEastAsia" w:hAnsiTheme="minorEastAsia" w:eastAsiaTheme="minorEastAsia"/>
          <w:b/>
          <w:sz w:val="48"/>
          <w:szCs w:val="48"/>
        </w:rPr>
        <w:t>投</w:t>
      </w:r>
      <w:r>
        <w:rPr>
          <w:rFonts w:cs="Arial" w:asciiTheme="minorEastAsia" w:hAnsiTheme="minorEastAsia" w:eastAsiaTheme="minorEastAsia"/>
          <w:b/>
          <w:sz w:val="48"/>
          <w:szCs w:val="48"/>
        </w:rPr>
        <w:t>标文件</w:t>
      </w:r>
    </w:p>
    <w:p w14:paraId="25A16E0D">
      <w:pPr>
        <w:spacing w:line="360" w:lineRule="auto"/>
        <w:jc w:val="center"/>
        <w:rPr>
          <w:rFonts w:cs="Arial" w:asciiTheme="minorEastAsia" w:hAnsiTheme="minorEastAsia" w:eastAsiaTheme="minorEastAsia"/>
          <w:b/>
          <w:sz w:val="48"/>
          <w:szCs w:val="48"/>
        </w:rPr>
      </w:pPr>
    </w:p>
    <w:p w14:paraId="5DC835BD">
      <w:pPr>
        <w:pStyle w:val="25"/>
        <w:spacing w:line="360" w:lineRule="auto"/>
        <w:outlineLvl w:val="0"/>
        <w:rPr>
          <w:rFonts w:cs="Arial" w:asciiTheme="minorEastAsia" w:hAnsiTheme="minorEastAsia" w:eastAsiaTheme="minorEastAsia"/>
          <w:sz w:val="36"/>
          <w:szCs w:val="36"/>
        </w:rPr>
      </w:pPr>
      <w:r>
        <w:rPr>
          <w:rFonts w:hint="eastAsia" w:cs="Arial" w:asciiTheme="minorEastAsia" w:hAnsiTheme="minorEastAsia" w:eastAsiaTheme="minorEastAsia"/>
          <w:sz w:val="36"/>
          <w:szCs w:val="36"/>
        </w:rPr>
        <w:t xml:space="preserve"> </w:t>
      </w:r>
    </w:p>
    <w:p w14:paraId="4958EF2D">
      <w:pPr>
        <w:spacing w:line="360" w:lineRule="auto"/>
        <w:jc w:val="both"/>
        <w:rPr>
          <w:rFonts w:cs="Arial" w:asciiTheme="minorEastAsia" w:hAnsiTheme="minorEastAsia" w:eastAsiaTheme="minorEastAsia"/>
          <w:b/>
          <w:sz w:val="52"/>
          <w:szCs w:val="52"/>
        </w:rPr>
      </w:pPr>
    </w:p>
    <w:p w14:paraId="63DCACE3">
      <w:pPr>
        <w:spacing w:line="360" w:lineRule="auto"/>
        <w:rPr>
          <w:rFonts w:cs="Arial" w:asciiTheme="minorEastAsia" w:hAnsiTheme="minorEastAsia" w:eastAsiaTheme="minorEastAsia"/>
          <w:b/>
          <w:sz w:val="52"/>
          <w:szCs w:val="52"/>
        </w:rPr>
      </w:pPr>
    </w:p>
    <w:p w14:paraId="297ABAED">
      <w:pPr>
        <w:spacing w:line="360" w:lineRule="auto"/>
        <w:jc w:val="center"/>
        <w:rPr>
          <w:rFonts w:asciiTheme="minorEastAsia" w:hAnsiTheme="minorEastAsia" w:eastAsiaTheme="minorEastAsia"/>
          <w:sz w:val="28"/>
          <w:szCs w:val="28"/>
          <w:u w:val="single"/>
        </w:rPr>
      </w:pPr>
      <w:r>
        <w:rPr>
          <w:rFonts w:asciiTheme="minorEastAsia" w:hAnsiTheme="minorEastAsia" w:eastAsiaTheme="minorEastAsia"/>
          <w:sz w:val="28"/>
          <w:szCs w:val="28"/>
        </w:rPr>
        <w:t>投标人：</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（盖单位章）</w:t>
      </w:r>
    </w:p>
    <w:p w14:paraId="32E10E09">
      <w:pPr>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t>法定代表人或其委托代理人：</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（签字）</w:t>
      </w:r>
    </w:p>
    <w:p w14:paraId="5ACEC81F">
      <w:pPr>
        <w:spacing w:line="360" w:lineRule="auto"/>
        <w:jc w:val="center"/>
        <w:rPr>
          <w:rFonts w:cs="Arial" w:asciiTheme="minorEastAsia" w:hAnsiTheme="minorEastAsia" w:eastAsiaTheme="minorEastAsia"/>
        </w:rPr>
      </w:pP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日</w:t>
      </w:r>
      <w:r>
        <w:rPr>
          <w:rFonts w:cs="Arial" w:asciiTheme="minorEastAsia" w:hAnsiTheme="minorEastAsia" w:eastAsiaTheme="minorEastAsia"/>
        </w:rPr>
        <w:br w:type="page"/>
      </w:r>
    </w:p>
    <w:p w14:paraId="4A7E05DE">
      <w:pPr>
        <w:pStyle w:val="3"/>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目    录</w:t>
      </w:r>
    </w:p>
    <w:p w14:paraId="2205D422">
      <w:pPr>
        <w:spacing w:line="540" w:lineRule="exact"/>
        <w:rPr>
          <w:rFonts w:cs="Arial" w:asciiTheme="minorEastAsia" w:hAnsiTheme="minorEastAsia" w:eastAsiaTheme="minorEastAsia"/>
          <w:sz w:val="24"/>
          <w:szCs w:val="24"/>
        </w:rPr>
      </w:pPr>
    </w:p>
    <w:p w14:paraId="1CDBDF9E">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一、投标函</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投标函附录</w:t>
      </w:r>
      <w:r>
        <w:rPr>
          <w:rFonts w:hint="eastAsia" w:cs="Arial" w:asciiTheme="minorEastAsia" w:hAnsiTheme="minorEastAsia" w:eastAsiaTheme="minorEastAsia"/>
          <w:sz w:val="24"/>
          <w:szCs w:val="24"/>
        </w:rPr>
        <w:t>、开标一览表</w:t>
      </w:r>
    </w:p>
    <w:p w14:paraId="4FF11809">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二、法定代表人身份证明或授权委托书</w:t>
      </w:r>
    </w:p>
    <w:p w14:paraId="002ECF02">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三、价格清单</w:t>
      </w:r>
    </w:p>
    <w:p w14:paraId="374C7909">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 xml:space="preserve">四、投标保证金 </w:t>
      </w:r>
    </w:p>
    <w:p w14:paraId="5268EAA5">
      <w:pPr>
        <w:spacing w:line="5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五、技术规格响应/偏离表</w:t>
      </w:r>
    </w:p>
    <w:p w14:paraId="2C7F7787">
      <w:pPr>
        <w:spacing w:line="5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六、商务条款响应/偏离表</w:t>
      </w:r>
    </w:p>
    <w:p w14:paraId="388AFA59">
      <w:pPr>
        <w:spacing w:line="5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七</w:t>
      </w:r>
      <w:r>
        <w:rPr>
          <w:rFonts w:cs="Arial" w:asciiTheme="minorEastAsia" w:hAnsiTheme="minorEastAsia" w:eastAsiaTheme="minorEastAsia"/>
          <w:sz w:val="24"/>
          <w:szCs w:val="24"/>
        </w:rPr>
        <w:t>、实施方案</w:t>
      </w:r>
    </w:p>
    <w:p w14:paraId="7ADE5361">
      <w:pPr>
        <w:spacing w:line="5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八</w:t>
      </w:r>
      <w:r>
        <w:rPr>
          <w:rFonts w:cs="Arial" w:asciiTheme="minorEastAsia" w:hAnsiTheme="minorEastAsia" w:eastAsiaTheme="minorEastAsia"/>
          <w:sz w:val="24"/>
          <w:szCs w:val="24"/>
        </w:rPr>
        <w:t>、资格审查资料</w:t>
      </w:r>
    </w:p>
    <w:p w14:paraId="4FB6162D">
      <w:pPr>
        <w:spacing w:line="540" w:lineRule="exact"/>
        <w:rPr>
          <w:rFonts w:hint="eastAsia" w:cs="Arial" w:asciiTheme="minorEastAsia" w:hAnsiTheme="minorEastAsia" w:eastAsiaTheme="minorEastAsia"/>
          <w:sz w:val="24"/>
          <w:szCs w:val="24"/>
          <w:lang w:eastAsia="zh-CN"/>
        </w:rPr>
      </w:pPr>
      <w:r>
        <w:rPr>
          <w:rFonts w:hint="eastAsia" w:cs="Arial" w:asciiTheme="minorEastAsia" w:hAnsiTheme="minorEastAsia" w:eastAsiaTheme="minorEastAsia"/>
          <w:sz w:val="24"/>
          <w:szCs w:val="24"/>
        </w:rPr>
        <w:t>九</w:t>
      </w:r>
      <w:r>
        <w:rPr>
          <w:rFonts w:cs="Arial" w:asciiTheme="minorEastAsia" w:hAnsiTheme="minorEastAsia" w:eastAsiaTheme="minorEastAsia"/>
          <w:sz w:val="24"/>
          <w:szCs w:val="24"/>
        </w:rPr>
        <w:t>、其他资料</w:t>
      </w:r>
      <w:r>
        <w:rPr>
          <w:rFonts w:hint="eastAsia" w:cs="Arial" w:asciiTheme="minorEastAsia" w:hAnsiTheme="minorEastAsia" w:eastAsiaTheme="minorEastAsia"/>
          <w:sz w:val="24"/>
          <w:szCs w:val="24"/>
          <w:lang w:eastAsia="zh-CN"/>
        </w:rPr>
        <w:t>（如有）</w:t>
      </w:r>
    </w:p>
    <w:p w14:paraId="3876B30C">
      <w:pPr>
        <w:spacing w:line="360" w:lineRule="auto"/>
        <w:rPr>
          <w:rFonts w:asciiTheme="minorEastAsia" w:hAnsiTheme="minorEastAsia" w:eastAsiaTheme="minorEastAsia"/>
          <w:sz w:val="24"/>
          <w:szCs w:val="24"/>
        </w:rPr>
      </w:pPr>
    </w:p>
    <w:p w14:paraId="0C7431F3">
      <w:pPr>
        <w:spacing w:line="360" w:lineRule="auto"/>
        <w:rPr>
          <w:rFonts w:asciiTheme="minorEastAsia" w:hAnsiTheme="minorEastAsia" w:eastAsiaTheme="minorEastAsia"/>
          <w:sz w:val="24"/>
          <w:szCs w:val="24"/>
        </w:rPr>
      </w:pPr>
    </w:p>
    <w:p w14:paraId="13921D00">
      <w:pPr>
        <w:spacing w:line="360" w:lineRule="auto"/>
        <w:rPr>
          <w:rFonts w:asciiTheme="minorEastAsia" w:hAnsiTheme="minorEastAsia" w:eastAsiaTheme="minorEastAsia"/>
          <w:sz w:val="24"/>
          <w:szCs w:val="24"/>
        </w:rPr>
      </w:pPr>
    </w:p>
    <w:p w14:paraId="65B9478E">
      <w:pPr>
        <w:spacing w:line="360" w:lineRule="auto"/>
        <w:rPr>
          <w:rFonts w:asciiTheme="minorEastAsia" w:hAnsiTheme="minorEastAsia" w:eastAsiaTheme="minorEastAsia"/>
          <w:sz w:val="24"/>
          <w:szCs w:val="24"/>
        </w:rPr>
      </w:pPr>
    </w:p>
    <w:p w14:paraId="56D613E4">
      <w:pPr>
        <w:spacing w:line="360" w:lineRule="auto"/>
        <w:rPr>
          <w:rFonts w:asciiTheme="minorEastAsia" w:hAnsiTheme="minorEastAsia" w:eastAsiaTheme="minorEastAsia"/>
          <w:sz w:val="24"/>
          <w:szCs w:val="24"/>
        </w:rPr>
      </w:pPr>
    </w:p>
    <w:p w14:paraId="6A276E94">
      <w:pPr>
        <w:spacing w:line="360" w:lineRule="auto"/>
        <w:rPr>
          <w:rFonts w:asciiTheme="minorEastAsia" w:hAnsiTheme="minorEastAsia" w:eastAsiaTheme="minorEastAsia"/>
          <w:sz w:val="24"/>
          <w:szCs w:val="24"/>
        </w:rPr>
      </w:pPr>
    </w:p>
    <w:p w14:paraId="49A59447">
      <w:pPr>
        <w:spacing w:line="360" w:lineRule="auto"/>
        <w:rPr>
          <w:rFonts w:asciiTheme="minorEastAsia" w:hAnsiTheme="minorEastAsia" w:eastAsiaTheme="minorEastAsia"/>
          <w:sz w:val="24"/>
          <w:szCs w:val="24"/>
        </w:rPr>
      </w:pPr>
    </w:p>
    <w:p w14:paraId="19FEE785">
      <w:pPr>
        <w:spacing w:line="360" w:lineRule="auto"/>
        <w:rPr>
          <w:rFonts w:asciiTheme="minorEastAsia" w:hAnsiTheme="minorEastAsia" w:eastAsiaTheme="minorEastAsia"/>
          <w:sz w:val="24"/>
          <w:szCs w:val="24"/>
        </w:rPr>
      </w:pPr>
    </w:p>
    <w:p w14:paraId="477D7A57">
      <w:pPr>
        <w:spacing w:line="360" w:lineRule="auto"/>
        <w:rPr>
          <w:rFonts w:asciiTheme="minorEastAsia" w:hAnsiTheme="minorEastAsia" w:eastAsiaTheme="minorEastAsia"/>
          <w:sz w:val="24"/>
          <w:szCs w:val="24"/>
        </w:rPr>
      </w:pPr>
    </w:p>
    <w:p w14:paraId="77415401">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w:t>
      </w:r>
      <w:r>
        <w:rPr>
          <w:rFonts w:asciiTheme="minorEastAsia" w:hAnsiTheme="minorEastAsia" w:eastAsiaTheme="minorEastAsia"/>
          <w:sz w:val="24"/>
          <w:szCs w:val="24"/>
        </w:rPr>
        <w:t>投标函</w:t>
      </w:r>
      <w:r>
        <w:rPr>
          <w:rFonts w:hint="eastAsia" w:asciiTheme="minorEastAsia" w:hAnsiTheme="minorEastAsia" w:eastAsiaTheme="minorEastAsia"/>
          <w:sz w:val="24"/>
          <w:szCs w:val="24"/>
        </w:rPr>
        <w:t>、</w:t>
      </w:r>
      <w:r>
        <w:rPr>
          <w:rFonts w:asciiTheme="minorEastAsia" w:hAnsiTheme="minorEastAsia" w:eastAsiaTheme="minorEastAsia"/>
          <w:sz w:val="24"/>
          <w:szCs w:val="24"/>
        </w:rPr>
        <w:t>投标函附录</w:t>
      </w:r>
      <w:r>
        <w:rPr>
          <w:rFonts w:hint="eastAsia" w:asciiTheme="minorEastAsia" w:hAnsiTheme="minorEastAsia" w:eastAsiaTheme="minorEastAsia"/>
          <w:sz w:val="24"/>
          <w:szCs w:val="24"/>
        </w:rPr>
        <w:t>、开标一览表格式</w:t>
      </w:r>
    </w:p>
    <w:p w14:paraId="5E742992">
      <w:pPr>
        <w:spacing w:line="360" w:lineRule="auto"/>
        <w:jc w:val="center"/>
        <w:rPr>
          <w:rFonts w:cs="Arial" w:asciiTheme="minorEastAsia" w:hAnsiTheme="minorEastAsia" w:eastAsiaTheme="minorEastAsia"/>
          <w:b/>
          <w:sz w:val="24"/>
          <w:szCs w:val="24"/>
        </w:rPr>
      </w:pPr>
      <w:r>
        <w:rPr>
          <w:rFonts w:asciiTheme="minorEastAsia" w:hAnsiTheme="minorEastAsia" w:eastAsiaTheme="minorEastAsia"/>
          <w:b/>
          <w:sz w:val="24"/>
          <w:szCs w:val="24"/>
        </w:rPr>
        <w:t>投标函</w:t>
      </w:r>
    </w:p>
    <w:p w14:paraId="15D63425">
      <w:pPr>
        <w:spacing w:line="440" w:lineRule="exact"/>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致：</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（招标人）：</w:t>
      </w:r>
    </w:p>
    <w:p w14:paraId="022F74F7">
      <w:pPr>
        <w:spacing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1. </w:t>
      </w:r>
      <w:r>
        <w:rPr>
          <w:rFonts w:cs="Arial" w:asciiTheme="minorEastAsia" w:hAnsiTheme="minorEastAsia" w:eastAsiaTheme="minorEastAsia"/>
          <w:sz w:val="24"/>
          <w:szCs w:val="24"/>
        </w:rPr>
        <w:t>我方已仔细研究了</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（项目名称）招标文件的全部内容，愿意以总报价</w:t>
      </w:r>
      <w:r>
        <w:rPr>
          <w:rFonts w:hint="eastAsia" w:cs="Arial" w:asciiTheme="minorEastAsia" w:hAnsiTheme="minorEastAsia" w:eastAsiaTheme="minorEastAsia"/>
          <w:sz w:val="24"/>
          <w:szCs w:val="24"/>
        </w:rPr>
        <w:t>：</w:t>
      </w:r>
      <w:r>
        <w:rPr>
          <w:rFonts w:cs="Arial" w:asciiTheme="minorEastAsia" w:hAnsiTheme="minorEastAsia" w:eastAsiaTheme="minorEastAsia"/>
          <w:sz w:val="24"/>
          <w:szCs w:val="24"/>
        </w:rPr>
        <w:t>人民币（大写）</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）的投标总报价，</w:t>
      </w:r>
      <w:r>
        <w:rPr>
          <w:rFonts w:hint="eastAsia" w:cs="Arial" w:asciiTheme="minorEastAsia" w:hAnsiTheme="minorEastAsia" w:eastAsiaTheme="minorEastAsia"/>
          <w:sz w:val="24"/>
          <w:szCs w:val="24"/>
        </w:rPr>
        <w:t>交付</w:t>
      </w:r>
      <w:r>
        <w:rPr>
          <w:rFonts w:cs="Arial" w:asciiTheme="minorEastAsia" w:hAnsiTheme="minorEastAsia" w:eastAsiaTheme="minorEastAsia"/>
          <w:sz w:val="24"/>
          <w:szCs w:val="24"/>
        </w:rPr>
        <w:t>使用期</w:t>
      </w:r>
      <w:r>
        <w:rPr>
          <w:rFonts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日历天</w:t>
      </w:r>
      <w:r>
        <w:rPr>
          <w:rFonts w:cs="Arial" w:asciiTheme="minorEastAsia" w:hAnsiTheme="minorEastAsia" w:eastAsiaTheme="minorEastAsia"/>
          <w:sz w:val="24"/>
          <w:szCs w:val="24"/>
        </w:rPr>
        <w:t>，按合同约定</w:t>
      </w:r>
      <w:r>
        <w:rPr>
          <w:rFonts w:hint="eastAsia" w:cs="Arial" w:asciiTheme="minorEastAsia" w:hAnsiTheme="minorEastAsia" w:eastAsiaTheme="minorEastAsia"/>
          <w:sz w:val="24"/>
          <w:szCs w:val="24"/>
          <w:lang w:eastAsia="zh-CN"/>
        </w:rPr>
        <w:t>完成</w:t>
      </w:r>
      <w:r>
        <w:rPr>
          <w:rFonts w:cs="Arial" w:asciiTheme="minorEastAsia" w:hAnsiTheme="minorEastAsia" w:eastAsiaTheme="minorEastAsia"/>
          <w:sz w:val="24"/>
          <w:szCs w:val="24"/>
        </w:rPr>
        <w:t>。</w:t>
      </w:r>
    </w:p>
    <w:p w14:paraId="0BFAD92C">
      <w:pPr>
        <w:spacing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2</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我方承诺在招标文件规定的投标有效期内不修改、撤销投标文件。</w:t>
      </w:r>
    </w:p>
    <w:p w14:paraId="4637DBD2">
      <w:pPr>
        <w:spacing w:line="440" w:lineRule="exact"/>
        <w:ind w:firstLine="480" w:firstLineChars="200"/>
        <w:rPr>
          <w:rFonts w:cs="Arial" w:asciiTheme="minorEastAsia" w:hAnsiTheme="minorEastAsia" w:eastAsiaTheme="minorEastAsia"/>
          <w:color w:val="auto"/>
          <w:sz w:val="24"/>
          <w:szCs w:val="24"/>
        </w:rPr>
      </w:pPr>
      <w:bookmarkStart w:id="13" w:name="_GoBack"/>
      <w:r>
        <w:rPr>
          <w:rFonts w:cs="Arial" w:asciiTheme="minorEastAsia" w:hAnsiTheme="minorEastAsia" w:eastAsiaTheme="minorEastAsia"/>
          <w:color w:val="auto"/>
          <w:sz w:val="24"/>
          <w:szCs w:val="24"/>
        </w:rPr>
        <w:t>3</w:t>
      </w:r>
      <w:r>
        <w:rPr>
          <w:rFonts w:hint="eastAsia" w:cs="Arial" w:asciiTheme="minorEastAsia" w:hAnsiTheme="minorEastAsia" w:eastAsiaTheme="minorEastAsia"/>
          <w:color w:val="auto"/>
          <w:sz w:val="24"/>
          <w:szCs w:val="24"/>
        </w:rPr>
        <w:t xml:space="preserve">. </w:t>
      </w:r>
      <w:r>
        <w:rPr>
          <w:rFonts w:cs="Arial" w:asciiTheme="minorEastAsia" w:hAnsiTheme="minorEastAsia" w:eastAsiaTheme="minorEastAsia"/>
          <w:color w:val="auto"/>
          <w:sz w:val="24"/>
          <w:szCs w:val="24"/>
        </w:rPr>
        <w:t>随同本投标函提交投标保证金一份</w:t>
      </w:r>
      <w:r>
        <w:rPr>
          <w:rFonts w:hint="eastAsia" w:cs="Arial" w:asciiTheme="minorEastAsia" w:hAnsiTheme="minorEastAsia" w:eastAsiaTheme="minorEastAsia"/>
          <w:color w:val="auto"/>
          <w:sz w:val="24"/>
          <w:szCs w:val="24"/>
          <w:lang w:eastAsia="zh-CN"/>
        </w:rPr>
        <w:t>（银行转账证明文件）</w:t>
      </w:r>
      <w:r>
        <w:rPr>
          <w:rFonts w:cs="Arial" w:asciiTheme="minorEastAsia" w:hAnsiTheme="minorEastAsia" w:eastAsiaTheme="minorEastAsia"/>
          <w:color w:val="auto"/>
          <w:sz w:val="24"/>
          <w:szCs w:val="24"/>
        </w:rPr>
        <w:t>，金额为人民币（大写）（¥</w:t>
      </w:r>
      <w:r>
        <w:rPr>
          <w:rFonts w:cs="Arial" w:asciiTheme="minorEastAsia" w:hAnsiTheme="minorEastAsia" w:eastAsiaTheme="minorEastAsia"/>
          <w:color w:val="auto"/>
          <w:sz w:val="24"/>
          <w:szCs w:val="24"/>
          <w:u w:val="single"/>
        </w:rPr>
        <w:t xml:space="preserve">      </w:t>
      </w:r>
      <w:r>
        <w:rPr>
          <w:rFonts w:cs="Arial" w:asciiTheme="minorEastAsia" w:hAnsiTheme="minorEastAsia" w:eastAsiaTheme="minorEastAsia"/>
          <w:color w:val="auto"/>
          <w:sz w:val="24"/>
          <w:szCs w:val="24"/>
        </w:rPr>
        <w:t>）。</w:t>
      </w:r>
    </w:p>
    <w:bookmarkEnd w:id="13"/>
    <w:p w14:paraId="4EA02BED">
      <w:pPr>
        <w:spacing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4</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如我方中标：</w:t>
      </w:r>
    </w:p>
    <w:p w14:paraId="59D78614">
      <w:pPr>
        <w:spacing w:line="440" w:lineRule="exact"/>
        <w:ind w:firstLine="820" w:firstLineChars="342"/>
        <w:rPr>
          <w:rFonts w:cs="Arial" w:asciiTheme="minorEastAsia" w:hAnsiTheme="minorEastAsia" w:eastAsiaTheme="minorEastAsia"/>
          <w:sz w:val="24"/>
          <w:szCs w:val="24"/>
        </w:rPr>
      </w:pPr>
      <w:r>
        <w:rPr>
          <w:rFonts w:cs="Arial" w:asciiTheme="minorEastAsia" w:hAnsiTheme="minorEastAsia" w:eastAsiaTheme="minorEastAsia"/>
          <w:sz w:val="24"/>
          <w:szCs w:val="24"/>
        </w:rPr>
        <w:t>（1）我方承诺在收到中标通知书后，在中标通知书规定的期限内与</w:t>
      </w:r>
      <w:r>
        <w:rPr>
          <w:rFonts w:hint="eastAsia" w:cs="Arial" w:asciiTheme="minorEastAsia" w:hAnsiTheme="minorEastAsia" w:eastAsiaTheme="minorEastAsia"/>
          <w:sz w:val="24"/>
          <w:szCs w:val="24"/>
        </w:rPr>
        <w:t>招标人</w:t>
      </w:r>
      <w:r>
        <w:rPr>
          <w:rFonts w:cs="Arial" w:asciiTheme="minorEastAsia" w:hAnsiTheme="minorEastAsia" w:eastAsiaTheme="minorEastAsia"/>
          <w:sz w:val="24"/>
          <w:szCs w:val="24"/>
        </w:rPr>
        <w:t>签订合同。</w:t>
      </w:r>
    </w:p>
    <w:p w14:paraId="11334584">
      <w:pPr>
        <w:spacing w:line="440" w:lineRule="exact"/>
        <w:ind w:firstLine="820" w:firstLineChars="342"/>
        <w:rPr>
          <w:rFonts w:cs="Arial" w:asciiTheme="minorEastAsia" w:hAnsiTheme="minorEastAsia" w:eastAsiaTheme="minorEastAsia"/>
          <w:sz w:val="24"/>
          <w:szCs w:val="24"/>
        </w:rPr>
      </w:pPr>
      <w:r>
        <w:rPr>
          <w:rFonts w:cs="Arial" w:asciiTheme="minorEastAsia" w:hAnsiTheme="minorEastAsia" w:eastAsiaTheme="minorEastAsia"/>
          <w:sz w:val="24"/>
          <w:szCs w:val="24"/>
        </w:rPr>
        <w:t>（2）随同本投标函递交的投标函附录属于合同文件的组成部分。</w:t>
      </w:r>
    </w:p>
    <w:p w14:paraId="14028556">
      <w:pPr>
        <w:spacing w:line="440" w:lineRule="exact"/>
        <w:ind w:firstLine="820" w:firstLineChars="342"/>
        <w:rPr>
          <w:rFonts w:cs="Arial" w:asciiTheme="minorEastAsia" w:hAnsiTheme="minorEastAsia" w:eastAsiaTheme="minorEastAsia"/>
          <w:sz w:val="24"/>
          <w:szCs w:val="24"/>
        </w:rPr>
      </w:pPr>
      <w:r>
        <w:rPr>
          <w:rFonts w:cs="Arial" w:asciiTheme="minorEastAsia" w:hAnsiTheme="minorEastAsia" w:eastAsiaTheme="minorEastAsia"/>
          <w:sz w:val="24"/>
          <w:szCs w:val="24"/>
        </w:rPr>
        <w:t>（3）我方承诺按照招标文件规定向</w:t>
      </w:r>
      <w:r>
        <w:rPr>
          <w:rFonts w:hint="eastAsia" w:cs="Arial" w:asciiTheme="minorEastAsia" w:hAnsiTheme="minorEastAsia" w:eastAsiaTheme="minorEastAsia"/>
          <w:sz w:val="24"/>
          <w:szCs w:val="24"/>
        </w:rPr>
        <w:t>招标人</w:t>
      </w:r>
      <w:r>
        <w:rPr>
          <w:rFonts w:cs="Arial" w:asciiTheme="minorEastAsia" w:hAnsiTheme="minorEastAsia" w:eastAsiaTheme="minorEastAsia"/>
          <w:sz w:val="24"/>
          <w:szCs w:val="24"/>
        </w:rPr>
        <w:t>递交履约担保。</w:t>
      </w:r>
    </w:p>
    <w:p w14:paraId="5A029D1D">
      <w:pPr>
        <w:spacing w:line="440" w:lineRule="exact"/>
        <w:ind w:firstLine="820" w:firstLineChars="342"/>
        <w:rPr>
          <w:rFonts w:cs="Arial" w:asciiTheme="minorEastAsia" w:hAnsiTheme="minorEastAsia" w:eastAsiaTheme="minorEastAsia"/>
          <w:sz w:val="24"/>
          <w:szCs w:val="24"/>
        </w:rPr>
      </w:pPr>
      <w:r>
        <w:rPr>
          <w:rFonts w:cs="Arial" w:asciiTheme="minorEastAsia" w:hAnsiTheme="minorEastAsia" w:eastAsiaTheme="minorEastAsia"/>
          <w:sz w:val="24"/>
          <w:szCs w:val="24"/>
        </w:rPr>
        <w:t>（4）我方承诺在合同约定的期限内完成并移交全部合同工程。</w:t>
      </w:r>
    </w:p>
    <w:p w14:paraId="67E1CE99">
      <w:pPr>
        <w:spacing w:line="440" w:lineRule="exact"/>
        <w:ind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5</w:t>
      </w: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我方在此声明，所递交的投标文件及有关资料内容完整、真实和准确。</w:t>
      </w:r>
    </w:p>
    <w:p w14:paraId="3EED3F2C">
      <w:pPr>
        <w:spacing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6. </w:t>
      </w:r>
      <w:r>
        <w:rPr>
          <w:rFonts w:cs="Arial" w:asciiTheme="minorEastAsia" w:hAnsiTheme="minorEastAsia" w:eastAsiaTheme="minorEastAsia"/>
          <w:sz w:val="24"/>
          <w:szCs w:val="24"/>
        </w:rPr>
        <w:t>本投标有效期为自开标日起</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i/>
          <w:sz w:val="24"/>
          <w:szCs w:val="24"/>
          <w:u w:val="single"/>
        </w:rPr>
        <w:t>(有效期日数)</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日历日。</w:t>
      </w:r>
    </w:p>
    <w:p w14:paraId="28339169">
      <w:pPr>
        <w:spacing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7. </w:t>
      </w:r>
      <w:r>
        <w:rPr>
          <w:rFonts w:cs="Arial" w:asciiTheme="minorEastAsia" w:hAnsiTheme="minorEastAsia" w:eastAsiaTheme="minorEastAsia"/>
          <w:sz w:val="24"/>
          <w:szCs w:val="24"/>
        </w:rPr>
        <w:t>投标人同意投标人条款关于投标保证金</w:t>
      </w:r>
      <w:r>
        <w:rPr>
          <w:rFonts w:hint="eastAsia" w:cs="Arial" w:asciiTheme="minorEastAsia" w:hAnsiTheme="minorEastAsia" w:eastAsiaTheme="minorEastAsia"/>
          <w:sz w:val="24"/>
          <w:szCs w:val="24"/>
        </w:rPr>
        <w:t>不予退还</w:t>
      </w:r>
      <w:r>
        <w:rPr>
          <w:rFonts w:cs="Arial" w:asciiTheme="minorEastAsia" w:hAnsiTheme="minorEastAsia" w:eastAsiaTheme="minorEastAsia"/>
          <w:sz w:val="24"/>
          <w:szCs w:val="24"/>
        </w:rPr>
        <w:t>的规定。</w:t>
      </w:r>
    </w:p>
    <w:p w14:paraId="15272E89">
      <w:pPr>
        <w:spacing w:line="440" w:lineRule="exact"/>
        <w:ind w:firstLine="480" w:firstLineChars="20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8. </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（其他补充说明）。</w:t>
      </w:r>
    </w:p>
    <w:p w14:paraId="7272DA1B">
      <w:pPr>
        <w:spacing w:line="440" w:lineRule="exact"/>
        <w:jc w:val="right"/>
        <w:rPr>
          <w:rFonts w:cs="Arial" w:asciiTheme="minorEastAsia" w:hAnsiTheme="minorEastAsia" w:eastAsiaTheme="minorEastAsia"/>
          <w:sz w:val="24"/>
          <w:szCs w:val="24"/>
        </w:rPr>
      </w:pPr>
      <w:r>
        <w:rPr>
          <w:rFonts w:cs="Arial" w:asciiTheme="minorEastAsia" w:hAnsiTheme="minorEastAsia" w:eastAsiaTheme="minorEastAsia"/>
          <w:sz w:val="24"/>
          <w:szCs w:val="24"/>
        </w:rPr>
        <w:t>投标人：</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（盖单位章）</w:t>
      </w:r>
    </w:p>
    <w:p w14:paraId="21344FAB">
      <w:pPr>
        <w:spacing w:line="440" w:lineRule="exact"/>
        <w:jc w:val="right"/>
        <w:rPr>
          <w:rFonts w:cs="Arial" w:asciiTheme="minorEastAsia" w:hAnsiTheme="minorEastAsia" w:eastAsiaTheme="minorEastAsia"/>
          <w:sz w:val="24"/>
          <w:szCs w:val="24"/>
        </w:rPr>
      </w:pPr>
      <w:r>
        <w:rPr>
          <w:rFonts w:cs="Arial" w:asciiTheme="minorEastAsia" w:hAnsiTheme="minorEastAsia" w:eastAsiaTheme="minorEastAsia"/>
          <w:sz w:val="24"/>
          <w:szCs w:val="24"/>
        </w:rPr>
        <w:t>法定代表人或其委托代理人：</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（签字）</w:t>
      </w:r>
      <w:r>
        <w:rPr>
          <w:rFonts w:cs="Arial" w:asciiTheme="minorEastAsia" w:hAnsiTheme="minorEastAsia" w:eastAsiaTheme="minorEastAsia"/>
          <w:sz w:val="24"/>
          <w:szCs w:val="24"/>
          <w:u w:val="single"/>
        </w:rPr>
        <w:t xml:space="preserve">                             </w:t>
      </w:r>
    </w:p>
    <w:p w14:paraId="0912346A">
      <w:pPr>
        <w:spacing w:line="440" w:lineRule="exact"/>
        <w:ind w:firstLine="3080" w:firstLineChars="1400"/>
        <w:rPr>
          <w:rFonts w:asciiTheme="minorEastAsia" w:hAnsiTheme="minorEastAsia" w:eastAsiaTheme="minorEastAsia"/>
        </w:rPr>
      </w:pPr>
      <w:r>
        <w:rPr>
          <w:rFonts w:hint="eastAsia" w:asciiTheme="minorEastAsia" w:hAnsiTheme="minorEastAsia" w:eastAsiaTheme="minorEastAsia"/>
        </w:rPr>
        <w:t xml:space="preserve">         </w:t>
      </w:r>
      <w:r>
        <w:rPr>
          <w:rFonts w:asciiTheme="minorEastAsia" w:hAnsiTheme="minorEastAsia" w:eastAsiaTheme="minorEastAsia"/>
        </w:rPr>
        <w:t xml:space="preserve"> 年      月      日</w:t>
      </w:r>
    </w:p>
    <w:p w14:paraId="04156262">
      <w:pPr>
        <w:rPr>
          <w:rFonts w:cs="Arial" w:asciiTheme="minorEastAsia" w:hAnsiTheme="minorEastAsia" w:eastAsiaTheme="minorEastAsia"/>
          <w:b/>
          <w:sz w:val="24"/>
          <w:szCs w:val="24"/>
        </w:rPr>
      </w:pPr>
      <w:r>
        <w:rPr>
          <w:rFonts w:asciiTheme="minorEastAsia" w:hAnsiTheme="minorEastAsia" w:eastAsiaTheme="minorEastAsia"/>
        </w:rPr>
        <w:br w:type="page"/>
      </w:r>
    </w:p>
    <w:p w14:paraId="0FC4E0BB">
      <w:pPr>
        <w:rPr>
          <w:rFonts w:cs="Arial" w:asciiTheme="minorEastAsia" w:hAnsiTheme="minorEastAsia" w:eastAsiaTheme="minorEastAsia"/>
          <w:b/>
          <w:sz w:val="24"/>
          <w:szCs w:val="24"/>
        </w:rPr>
      </w:pPr>
    </w:p>
    <w:p w14:paraId="07DB62D3">
      <w:pPr>
        <w:widowControl w:val="0"/>
        <w:numPr>
          <w:ilvl w:val="0"/>
          <w:numId w:val="2"/>
        </w:numPr>
        <w:adjustRightInd/>
        <w:snapToGrid/>
        <w:spacing w:after="0" w:line="360" w:lineRule="auto"/>
        <w:jc w:val="both"/>
        <w:rPr>
          <w:rFonts w:asciiTheme="minorEastAsia" w:hAnsiTheme="minorEastAsia" w:eastAsiaTheme="minorEastAsia"/>
          <w:sz w:val="24"/>
          <w:szCs w:val="24"/>
        </w:rPr>
      </w:pPr>
      <w:r>
        <w:rPr>
          <w:rFonts w:hint="eastAsia" w:asciiTheme="minorEastAsia" w:hAnsiTheme="minorEastAsia" w:eastAsiaTheme="minorEastAsia"/>
          <w:sz w:val="24"/>
          <w:szCs w:val="24"/>
        </w:rPr>
        <w:t>投标函、投标函附录、开标一览表格式</w:t>
      </w:r>
    </w:p>
    <w:p w14:paraId="523A5EC9">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开标一览表</w:t>
      </w:r>
    </w:p>
    <w:p w14:paraId="53A1A508">
      <w:pPr>
        <w:spacing w:line="360" w:lineRule="auto"/>
        <w:rPr>
          <w:rFonts w:cs="Arial" w:asciiTheme="minorEastAsia" w:hAnsiTheme="minorEastAsia" w:eastAsiaTheme="minorEastAsia"/>
          <w:sz w:val="24"/>
          <w:szCs w:val="24"/>
          <w:u w:val="single"/>
        </w:rPr>
      </w:pPr>
      <w:r>
        <w:rPr>
          <w:rFonts w:hint="eastAsia" w:cs="Arial" w:asciiTheme="minorEastAsia" w:hAnsiTheme="minorEastAsia" w:eastAsiaTheme="minorEastAsia"/>
          <w:sz w:val="24"/>
          <w:szCs w:val="24"/>
        </w:rPr>
        <w:t>投标人名称：</w:t>
      </w:r>
      <w:r>
        <w:rPr>
          <w:rFonts w:cs="Arial" w:asciiTheme="minorEastAsia" w:hAnsiTheme="minorEastAsia" w:eastAsiaTheme="minorEastAsia"/>
          <w:sz w:val="24"/>
          <w:szCs w:val="24"/>
          <w:u w:val="single"/>
        </w:rPr>
        <w:t xml:space="preserve">                       </w:t>
      </w:r>
      <w:r>
        <w:rPr>
          <w:rFonts w:cs="Arial" w:asciiTheme="minorEastAsia" w:hAnsiTheme="minorEastAsia" w:eastAsiaTheme="minorEastAsia"/>
          <w:sz w:val="24"/>
          <w:szCs w:val="24"/>
        </w:rPr>
        <w:t xml:space="preserve"> </w:t>
      </w:r>
    </w:p>
    <w:tbl>
      <w:tblPr>
        <w:tblStyle w:val="11"/>
        <w:tblpPr w:leftFromText="180" w:rightFromText="180" w:vertAnchor="text" w:horzAnchor="page" w:tblpX="1627" w:tblpY="487"/>
        <w:tblOverlap w:val="never"/>
        <w:tblW w:w="8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851"/>
        <w:gridCol w:w="1976"/>
        <w:gridCol w:w="1826"/>
        <w:gridCol w:w="1500"/>
      </w:tblGrid>
      <w:tr w14:paraId="15098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225" w:type="dxa"/>
            <w:tcBorders>
              <w:top w:val="single" w:color="auto" w:sz="4" w:space="0"/>
              <w:left w:val="single" w:color="auto" w:sz="4" w:space="0"/>
              <w:bottom w:val="single" w:color="auto" w:sz="4" w:space="0"/>
              <w:right w:val="single" w:color="auto" w:sz="4" w:space="0"/>
              <w:tl2br w:val="nil"/>
              <w:tr2bl w:val="nil"/>
            </w:tcBorders>
            <w:vAlign w:val="center"/>
          </w:tcPr>
          <w:p w14:paraId="53791D6B">
            <w:pPr>
              <w:spacing w:line="36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序号</w:t>
            </w:r>
          </w:p>
        </w:tc>
        <w:tc>
          <w:tcPr>
            <w:tcW w:w="1851" w:type="dxa"/>
            <w:tcBorders>
              <w:top w:val="single" w:color="auto" w:sz="4" w:space="0"/>
              <w:left w:val="single" w:color="auto" w:sz="4" w:space="0"/>
              <w:bottom w:val="single" w:color="auto" w:sz="4" w:space="0"/>
              <w:right w:val="single" w:color="auto" w:sz="4" w:space="0"/>
              <w:tl2br w:val="nil"/>
              <w:tr2bl w:val="nil"/>
            </w:tcBorders>
            <w:vAlign w:val="center"/>
          </w:tcPr>
          <w:p w14:paraId="03B764CE">
            <w:pPr>
              <w:spacing w:line="360" w:lineRule="auto"/>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报价项目</w:t>
            </w:r>
          </w:p>
        </w:tc>
        <w:tc>
          <w:tcPr>
            <w:tcW w:w="1976" w:type="dxa"/>
            <w:tcBorders>
              <w:top w:val="single" w:color="auto" w:sz="4" w:space="0"/>
              <w:left w:val="single" w:color="auto" w:sz="4" w:space="0"/>
              <w:bottom w:val="single" w:color="auto" w:sz="4" w:space="0"/>
              <w:right w:val="single" w:color="auto" w:sz="4" w:space="0"/>
              <w:tl2br w:val="nil"/>
              <w:tr2bl w:val="nil"/>
            </w:tcBorders>
            <w:vAlign w:val="center"/>
          </w:tcPr>
          <w:p w14:paraId="6B15ADB6">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投标报价</w:t>
            </w:r>
          </w:p>
        </w:tc>
        <w:tc>
          <w:tcPr>
            <w:tcW w:w="1826" w:type="dxa"/>
            <w:tcBorders>
              <w:top w:val="single" w:color="auto" w:sz="4" w:space="0"/>
              <w:left w:val="single" w:color="auto" w:sz="4" w:space="0"/>
              <w:bottom w:val="single" w:color="auto" w:sz="4" w:space="0"/>
              <w:right w:val="single" w:color="auto" w:sz="4" w:space="0"/>
              <w:tl2br w:val="nil"/>
              <w:tr2bl w:val="nil"/>
            </w:tcBorders>
            <w:vAlign w:val="center"/>
          </w:tcPr>
          <w:p w14:paraId="5BCA741B">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工期/</w:t>
            </w:r>
          </w:p>
          <w:p w14:paraId="6B7D65BF">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交期</w:t>
            </w:r>
          </w:p>
        </w:tc>
        <w:tc>
          <w:tcPr>
            <w:tcW w:w="1500" w:type="dxa"/>
            <w:tcBorders>
              <w:top w:val="single" w:color="auto" w:sz="4" w:space="0"/>
              <w:left w:val="single" w:color="auto" w:sz="4" w:space="0"/>
              <w:bottom w:val="single" w:color="auto" w:sz="4" w:space="0"/>
              <w:right w:val="single" w:color="auto" w:sz="4" w:space="0"/>
              <w:tl2br w:val="nil"/>
              <w:tr2bl w:val="nil"/>
            </w:tcBorders>
            <w:vAlign w:val="center"/>
          </w:tcPr>
          <w:p w14:paraId="2FF6BE45">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备注</w:t>
            </w:r>
          </w:p>
        </w:tc>
      </w:tr>
      <w:tr w14:paraId="40AB7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1225" w:type="dxa"/>
            <w:tcBorders>
              <w:top w:val="single" w:color="auto" w:sz="4" w:space="0"/>
              <w:left w:val="single" w:color="auto" w:sz="4" w:space="0"/>
              <w:bottom w:val="single" w:color="auto" w:sz="4" w:space="0"/>
              <w:right w:val="single" w:color="auto" w:sz="4" w:space="0"/>
              <w:tl2br w:val="nil"/>
              <w:tr2bl w:val="nil"/>
            </w:tcBorders>
            <w:vAlign w:val="center"/>
          </w:tcPr>
          <w:p w14:paraId="114F5864">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p>
        </w:tc>
        <w:tc>
          <w:tcPr>
            <w:tcW w:w="1851" w:type="dxa"/>
            <w:tcBorders>
              <w:top w:val="single" w:color="auto" w:sz="4" w:space="0"/>
              <w:left w:val="single" w:color="auto" w:sz="4" w:space="0"/>
              <w:bottom w:val="single" w:color="auto" w:sz="4" w:space="0"/>
              <w:right w:val="single" w:color="auto" w:sz="4" w:space="0"/>
              <w:tl2br w:val="nil"/>
              <w:tr2bl w:val="nil"/>
            </w:tcBorders>
            <w:vAlign w:val="center"/>
          </w:tcPr>
          <w:p w14:paraId="56810E61">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highlight w:val="yellow"/>
              </w:rPr>
              <w:t>项目总报价：（所有费用）</w:t>
            </w:r>
          </w:p>
        </w:tc>
        <w:tc>
          <w:tcPr>
            <w:tcW w:w="1976" w:type="dxa"/>
            <w:tcBorders>
              <w:top w:val="single" w:color="auto" w:sz="4" w:space="0"/>
              <w:left w:val="single" w:color="auto" w:sz="4" w:space="0"/>
              <w:bottom w:val="single" w:color="auto" w:sz="4" w:space="0"/>
              <w:right w:val="single" w:color="auto" w:sz="4" w:space="0"/>
              <w:tl2br w:val="nil"/>
              <w:tr2bl w:val="nil"/>
            </w:tcBorders>
            <w:vAlign w:val="center"/>
          </w:tcPr>
          <w:p w14:paraId="273BBAE6">
            <w:pPr>
              <w:spacing w:line="360" w:lineRule="auto"/>
              <w:rPr>
                <w:rFonts w:cs="Arial" w:asciiTheme="minorEastAsia" w:hAnsiTheme="minorEastAsia" w:eastAsiaTheme="minorEastAsia"/>
                <w:sz w:val="24"/>
                <w:szCs w:val="24"/>
              </w:rPr>
            </w:pPr>
          </w:p>
        </w:tc>
        <w:tc>
          <w:tcPr>
            <w:tcW w:w="1826" w:type="dxa"/>
            <w:tcBorders>
              <w:top w:val="single" w:color="auto" w:sz="4" w:space="0"/>
              <w:left w:val="single" w:color="auto" w:sz="4" w:space="0"/>
              <w:bottom w:val="single" w:color="auto" w:sz="4" w:space="0"/>
              <w:right w:val="single" w:color="auto" w:sz="4" w:space="0"/>
              <w:tl2br w:val="nil"/>
              <w:tr2bl w:val="nil"/>
            </w:tcBorders>
            <w:vAlign w:val="center"/>
          </w:tcPr>
          <w:p w14:paraId="538BC30A">
            <w:pPr>
              <w:spacing w:line="360" w:lineRule="auto"/>
              <w:rPr>
                <w:rFonts w:cs="Arial" w:asciiTheme="minorEastAsia" w:hAnsiTheme="minorEastAsia" w:eastAsiaTheme="minorEastAsia"/>
                <w:sz w:val="24"/>
                <w:szCs w:val="24"/>
              </w:rPr>
            </w:pPr>
          </w:p>
        </w:tc>
        <w:tc>
          <w:tcPr>
            <w:tcW w:w="1500" w:type="dxa"/>
            <w:tcBorders>
              <w:top w:val="single" w:color="auto" w:sz="4" w:space="0"/>
              <w:left w:val="single" w:color="auto" w:sz="4" w:space="0"/>
              <w:bottom w:val="single" w:color="auto" w:sz="4" w:space="0"/>
              <w:right w:val="single" w:color="auto" w:sz="4" w:space="0"/>
              <w:tl2br w:val="nil"/>
              <w:tr2bl w:val="nil"/>
            </w:tcBorders>
            <w:vAlign w:val="center"/>
          </w:tcPr>
          <w:p w14:paraId="287BBEF3">
            <w:pPr>
              <w:spacing w:line="360" w:lineRule="auto"/>
              <w:rPr>
                <w:rFonts w:hint="eastAsia" w:cs="Arial" w:asciiTheme="minorEastAsia" w:hAnsiTheme="minorEastAsia" w:eastAsiaTheme="minorEastAsia"/>
                <w:sz w:val="24"/>
                <w:szCs w:val="24"/>
                <w:lang w:eastAsia="zh-CN"/>
              </w:rPr>
            </w:pPr>
          </w:p>
        </w:tc>
      </w:tr>
      <w:tr w14:paraId="3DA84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1225" w:type="dxa"/>
            <w:tcBorders>
              <w:top w:val="single" w:color="auto" w:sz="4" w:space="0"/>
              <w:left w:val="single" w:color="auto" w:sz="4" w:space="0"/>
              <w:bottom w:val="single" w:color="auto" w:sz="4" w:space="0"/>
              <w:right w:val="single" w:color="auto" w:sz="4" w:space="0"/>
              <w:tl2br w:val="nil"/>
              <w:tr2bl w:val="nil"/>
            </w:tcBorders>
            <w:vAlign w:val="center"/>
          </w:tcPr>
          <w:p w14:paraId="471F456B">
            <w:pPr>
              <w:spacing w:line="360" w:lineRule="auto"/>
              <w:rPr>
                <w:rFonts w:cs="Arial" w:asciiTheme="minorEastAsia" w:hAnsiTheme="minorEastAsia" w:eastAsiaTheme="minorEastAsia"/>
                <w:sz w:val="24"/>
                <w:szCs w:val="24"/>
              </w:rPr>
            </w:pPr>
          </w:p>
        </w:tc>
        <w:tc>
          <w:tcPr>
            <w:tcW w:w="1851" w:type="dxa"/>
            <w:tcBorders>
              <w:top w:val="single" w:color="auto" w:sz="4" w:space="0"/>
              <w:left w:val="single" w:color="auto" w:sz="4" w:space="0"/>
              <w:bottom w:val="single" w:color="auto" w:sz="4" w:space="0"/>
              <w:right w:val="single" w:color="auto" w:sz="4" w:space="0"/>
              <w:tl2br w:val="nil"/>
              <w:tr2bl w:val="nil"/>
            </w:tcBorders>
            <w:vAlign w:val="center"/>
          </w:tcPr>
          <w:p w14:paraId="2FF2851D">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优惠下浮比例</w:t>
            </w:r>
          </w:p>
        </w:tc>
        <w:tc>
          <w:tcPr>
            <w:tcW w:w="1976" w:type="dxa"/>
            <w:tcBorders>
              <w:top w:val="single" w:color="auto" w:sz="4" w:space="0"/>
              <w:left w:val="single" w:color="auto" w:sz="4" w:space="0"/>
              <w:bottom w:val="single" w:color="auto" w:sz="4" w:space="0"/>
              <w:right w:val="single" w:color="auto" w:sz="4" w:space="0"/>
              <w:tl2br w:val="nil"/>
              <w:tr2bl w:val="nil"/>
            </w:tcBorders>
            <w:vAlign w:val="center"/>
          </w:tcPr>
          <w:p w14:paraId="557DD3BC">
            <w:pPr>
              <w:spacing w:line="360" w:lineRule="auto"/>
              <w:rPr>
                <w:rFonts w:cs="Arial" w:asciiTheme="minorEastAsia" w:hAnsiTheme="minorEastAsia" w:eastAsiaTheme="minorEastAsia"/>
                <w:sz w:val="24"/>
                <w:szCs w:val="24"/>
              </w:rPr>
            </w:pPr>
          </w:p>
        </w:tc>
        <w:tc>
          <w:tcPr>
            <w:tcW w:w="1826" w:type="dxa"/>
            <w:tcBorders>
              <w:top w:val="single" w:color="auto" w:sz="4" w:space="0"/>
              <w:left w:val="single" w:color="auto" w:sz="4" w:space="0"/>
              <w:bottom w:val="single" w:color="auto" w:sz="4" w:space="0"/>
              <w:right w:val="single" w:color="auto" w:sz="4" w:space="0"/>
              <w:tl2br w:val="nil"/>
              <w:tr2bl w:val="nil"/>
            </w:tcBorders>
            <w:vAlign w:val="center"/>
          </w:tcPr>
          <w:p w14:paraId="3ED97394">
            <w:pPr>
              <w:spacing w:line="360" w:lineRule="auto"/>
              <w:rPr>
                <w:rFonts w:cs="Arial" w:asciiTheme="minorEastAsia" w:hAnsiTheme="minorEastAsia" w:eastAsiaTheme="minorEastAsia"/>
                <w:sz w:val="24"/>
                <w:szCs w:val="24"/>
              </w:rPr>
            </w:pPr>
          </w:p>
        </w:tc>
        <w:tc>
          <w:tcPr>
            <w:tcW w:w="1500" w:type="dxa"/>
            <w:tcBorders>
              <w:top w:val="single" w:color="auto" w:sz="4" w:space="0"/>
              <w:left w:val="single" w:color="auto" w:sz="4" w:space="0"/>
              <w:bottom w:val="single" w:color="auto" w:sz="4" w:space="0"/>
              <w:right w:val="single" w:color="auto" w:sz="4" w:space="0"/>
              <w:tl2br w:val="nil"/>
              <w:tr2bl w:val="nil"/>
            </w:tcBorders>
            <w:vAlign w:val="center"/>
          </w:tcPr>
          <w:p w14:paraId="530115B7">
            <w:pPr>
              <w:spacing w:line="360" w:lineRule="auto"/>
              <w:rPr>
                <w:rFonts w:cs="Arial" w:asciiTheme="minorEastAsia" w:hAnsiTheme="minorEastAsia" w:eastAsiaTheme="minorEastAsia"/>
                <w:sz w:val="24"/>
                <w:szCs w:val="24"/>
              </w:rPr>
            </w:pPr>
          </w:p>
        </w:tc>
      </w:tr>
      <w:tr w14:paraId="0F237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225" w:type="dxa"/>
            <w:tcBorders>
              <w:top w:val="single" w:color="auto" w:sz="4" w:space="0"/>
              <w:left w:val="single" w:color="auto" w:sz="4" w:space="0"/>
              <w:bottom w:val="single" w:color="auto" w:sz="4" w:space="0"/>
              <w:right w:val="single" w:color="auto" w:sz="4" w:space="0"/>
              <w:tl2br w:val="nil"/>
              <w:tr2bl w:val="nil"/>
            </w:tcBorders>
            <w:vAlign w:val="center"/>
          </w:tcPr>
          <w:p w14:paraId="4D6D316B">
            <w:pPr>
              <w:spacing w:line="360" w:lineRule="auto"/>
              <w:rPr>
                <w:rFonts w:cs="Arial" w:asciiTheme="minorEastAsia" w:hAnsiTheme="minorEastAsia" w:eastAsiaTheme="minorEastAsia"/>
                <w:sz w:val="24"/>
                <w:szCs w:val="24"/>
              </w:rPr>
            </w:pPr>
          </w:p>
        </w:tc>
        <w:tc>
          <w:tcPr>
            <w:tcW w:w="1851" w:type="dxa"/>
            <w:tcBorders>
              <w:top w:val="single" w:color="auto" w:sz="4" w:space="0"/>
              <w:left w:val="single" w:color="auto" w:sz="4" w:space="0"/>
              <w:bottom w:val="single" w:color="auto" w:sz="4" w:space="0"/>
              <w:right w:val="single" w:color="auto" w:sz="4" w:space="0"/>
              <w:tl2br w:val="nil"/>
              <w:tr2bl w:val="nil"/>
            </w:tcBorders>
            <w:vAlign w:val="center"/>
          </w:tcPr>
          <w:p w14:paraId="0F50BBA1">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投标总价</w:t>
            </w:r>
          </w:p>
        </w:tc>
        <w:tc>
          <w:tcPr>
            <w:tcW w:w="1976" w:type="dxa"/>
            <w:tcBorders>
              <w:top w:val="single" w:color="auto" w:sz="4" w:space="0"/>
              <w:left w:val="single" w:color="auto" w:sz="4" w:space="0"/>
              <w:bottom w:val="single" w:color="auto" w:sz="4" w:space="0"/>
              <w:right w:val="single" w:color="auto" w:sz="4" w:space="0"/>
              <w:tl2br w:val="nil"/>
              <w:tr2bl w:val="nil"/>
            </w:tcBorders>
            <w:vAlign w:val="center"/>
          </w:tcPr>
          <w:p w14:paraId="37133975">
            <w:pPr>
              <w:spacing w:line="360" w:lineRule="auto"/>
              <w:rPr>
                <w:rFonts w:cs="Arial" w:asciiTheme="minorEastAsia" w:hAnsiTheme="minorEastAsia" w:eastAsiaTheme="minorEastAsia"/>
                <w:sz w:val="24"/>
                <w:szCs w:val="24"/>
              </w:rPr>
            </w:pPr>
          </w:p>
        </w:tc>
        <w:tc>
          <w:tcPr>
            <w:tcW w:w="1826" w:type="dxa"/>
            <w:tcBorders>
              <w:top w:val="single" w:color="auto" w:sz="4" w:space="0"/>
              <w:left w:val="single" w:color="auto" w:sz="4" w:space="0"/>
              <w:bottom w:val="single" w:color="auto" w:sz="4" w:space="0"/>
              <w:right w:val="single" w:color="auto" w:sz="4" w:space="0"/>
              <w:tl2br w:val="nil"/>
              <w:tr2bl w:val="nil"/>
            </w:tcBorders>
            <w:vAlign w:val="center"/>
          </w:tcPr>
          <w:p w14:paraId="64596942">
            <w:pPr>
              <w:spacing w:line="360" w:lineRule="auto"/>
              <w:rPr>
                <w:rFonts w:cs="Arial" w:asciiTheme="minorEastAsia" w:hAnsiTheme="minorEastAsia" w:eastAsiaTheme="minorEastAsia"/>
                <w:sz w:val="24"/>
                <w:szCs w:val="24"/>
              </w:rPr>
            </w:pPr>
          </w:p>
        </w:tc>
        <w:tc>
          <w:tcPr>
            <w:tcW w:w="1500" w:type="dxa"/>
            <w:tcBorders>
              <w:top w:val="single" w:color="auto" w:sz="4" w:space="0"/>
              <w:left w:val="single" w:color="auto" w:sz="4" w:space="0"/>
              <w:bottom w:val="single" w:color="auto" w:sz="4" w:space="0"/>
              <w:right w:val="single" w:color="auto" w:sz="4" w:space="0"/>
              <w:tl2br w:val="nil"/>
              <w:tr2bl w:val="nil"/>
            </w:tcBorders>
            <w:vAlign w:val="center"/>
          </w:tcPr>
          <w:p w14:paraId="2F193843">
            <w:pPr>
              <w:spacing w:line="360" w:lineRule="auto"/>
              <w:rPr>
                <w:rFonts w:hint="eastAsia" w:cs="Arial" w:asciiTheme="minorEastAsia" w:hAnsiTheme="minorEastAsia" w:eastAsiaTheme="minorEastAsia"/>
                <w:sz w:val="24"/>
                <w:szCs w:val="24"/>
                <w:lang w:eastAsia="zh-CN"/>
              </w:rPr>
            </w:pPr>
          </w:p>
        </w:tc>
      </w:tr>
    </w:tbl>
    <w:p w14:paraId="37572C08">
      <w:pPr>
        <w:spacing w:line="360" w:lineRule="auto"/>
        <w:rPr>
          <w:rFonts w:cs="Arial" w:asciiTheme="minorEastAsia" w:hAnsiTheme="minorEastAsia" w:eastAsiaTheme="minorEastAsia"/>
          <w:sz w:val="24"/>
          <w:szCs w:val="24"/>
        </w:rPr>
      </w:pPr>
    </w:p>
    <w:p w14:paraId="718CAA12">
      <w:pPr>
        <w:spacing w:line="360" w:lineRule="auto"/>
        <w:rPr>
          <w:rFonts w:cs="Arial" w:asciiTheme="minorEastAsia" w:hAnsiTheme="minorEastAsia" w:eastAsiaTheme="minorEastAsia"/>
          <w:sz w:val="24"/>
          <w:szCs w:val="24"/>
          <w:u w:val="single"/>
        </w:rPr>
      </w:pPr>
      <w:r>
        <w:rPr>
          <w:rFonts w:cs="Arial" w:asciiTheme="minorEastAsia" w:hAnsiTheme="minorEastAsia" w:eastAsiaTheme="minorEastAsia"/>
          <w:sz w:val="24"/>
          <w:szCs w:val="24"/>
        </w:rPr>
        <w:t xml:space="preserve">  </w:t>
      </w:r>
      <w:r>
        <w:rPr>
          <w:rFonts w:hint="eastAsia" w:cs="Arial" w:asciiTheme="minorEastAsia" w:hAnsiTheme="minorEastAsia" w:eastAsiaTheme="minorEastAsia"/>
          <w:sz w:val="24"/>
          <w:szCs w:val="24"/>
        </w:rPr>
        <w:t>投标人代表签字：</w:t>
      </w:r>
      <w:r>
        <w:rPr>
          <w:rFonts w:cs="Arial" w:asciiTheme="minorEastAsia" w:hAnsiTheme="minorEastAsia" w:eastAsiaTheme="minorEastAsia"/>
          <w:sz w:val="24"/>
          <w:szCs w:val="24"/>
          <w:u w:val="single"/>
        </w:rPr>
        <w:t xml:space="preserve">                         </w:t>
      </w:r>
    </w:p>
    <w:p w14:paraId="3498A40D">
      <w:pPr>
        <w:spacing w:line="360" w:lineRule="auto"/>
        <w:rPr>
          <w:rFonts w:asciiTheme="minorEastAsia" w:hAnsiTheme="minorEastAsia" w:eastAsiaTheme="minorEastAsia"/>
          <w:sz w:val="24"/>
          <w:szCs w:val="24"/>
        </w:rPr>
      </w:pPr>
    </w:p>
    <w:p w14:paraId="0032ADCC">
      <w:pPr>
        <w:spacing w:line="360" w:lineRule="auto"/>
        <w:rPr>
          <w:rFonts w:asciiTheme="minorEastAsia" w:hAnsiTheme="minorEastAsia" w:eastAsiaTheme="minorEastAsia"/>
          <w:sz w:val="24"/>
          <w:szCs w:val="24"/>
        </w:rPr>
      </w:pPr>
    </w:p>
    <w:p w14:paraId="09ADD79A">
      <w:pPr>
        <w:spacing w:line="360" w:lineRule="auto"/>
        <w:rPr>
          <w:rFonts w:asciiTheme="minorEastAsia" w:hAnsiTheme="minorEastAsia" w:eastAsiaTheme="minorEastAsia"/>
          <w:sz w:val="24"/>
          <w:szCs w:val="24"/>
        </w:rPr>
      </w:pPr>
    </w:p>
    <w:p w14:paraId="1067231C">
      <w:pPr>
        <w:spacing w:line="360" w:lineRule="auto"/>
        <w:rPr>
          <w:rFonts w:asciiTheme="minorEastAsia" w:hAnsiTheme="minorEastAsia" w:eastAsiaTheme="minorEastAsia"/>
          <w:sz w:val="24"/>
          <w:szCs w:val="24"/>
        </w:rPr>
      </w:pPr>
    </w:p>
    <w:p w14:paraId="1A442DCB">
      <w:pPr>
        <w:spacing w:line="360" w:lineRule="auto"/>
        <w:rPr>
          <w:rFonts w:asciiTheme="minorEastAsia" w:hAnsiTheme="minorEastAsia" w:eastAsiaTheme="minorEastAsia"/>
          <w:sz w:val="24"/>
          <w:szCs w:val="24"/>
        </w:rPr>
      </w:pPr>
    </w:p>
    <w:p w14:paraId="7E20CFCB">
      <w:pPr>
        <w:spacing w:line="360" w:lineRule="auto"/>
        <w:rPr>
          <w:rFonts w:asciiTheme="minorEastAsia" w:hAnsiTheme="minorEastAsia" w:eastAsiaTheme="minorEastAsia"/>
          <w:sz w:val="24"/>
          <w:szCs w:val="24"/>
        </w:rPr>
      </w:pPr>
    </w:p>
    <w:p w14:paraId="73B80CDD">
      <w:pPr>
        <w:spacing w:line="360" w:lineRule="auto"/>
        <w:rPr>
          <w:rFonts w:asciiTheme="minorEastAsia" w:hAnsiTheme="minorEastAsia" w:eastAsiaTheme="minorEastAsia"/>
          <w:sz w:val="24"/>
          <w:szCs w:val="24"/>
        </w:rPr>
      </w:pPr>
    </w:p>
    <w:p w14:paraId="4EAF1E9F">
      <w:pPr>
        <w:spacing w:line="360" w:lineRule="auto"/>
        <w:rPr>
          <w:rFonts w:asciiTheme="minorEastAsia" w:hAnsiTheme="minorEastAsia" w:eastAsiaTheme="minorEastAsia"/>
          <w:sz w:val="24"/>
          <w:szCs w:val="24"/>
        </w:rPr>
      </w:pPr>
    </w:p>
    <w:p w14:paraId="5D029027">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二、法定代表人身份证明或授权委托书</w:t>
      </w:r>
      <w:r>
        <w:rPr>
          <w:rFonts w:hint="eastAsia" w:asciiTheme="minorEastAsia" w:hAnsiTheme="minorEastAsia" w:eastAsiaTheme="minorEastAsia"/>
          <w:sz w:val="24"/>
          <w:szCs w:val="24"/>
        </w:rPr>
        <w:t>格式</w:t>
      </w:r>
    </w:p>
    <w:p w14:paraId="4E58DA8E">
      <w:pPr>
        <w:spacing w:line="360" w:lineRule="auto"/>
        <w:jc w:val="center"/>
        <w:rPr>
          <w:rFonts w:asciiTheme="minorEastAsia" w:hAnsiTheme="minorEastAsia" w:eastAsiaTheme="minorEastAsia"/>
          <w:b/>
          <w:sz w:val="24"/>
          <w:szCs w:val="24"/>
        </w:rPr>
      </w:pPr>
    </w:p>
    <w:p w14:paraId="1E054C41">
      <w:pPr>
        <w:spacing w:line="360" w:lineRule="auto"/>
        <w:jc w:val="center"/>
        <w:rPr>
          <w:rFonts w:cs="Arial" w:asciiTheme="minorEastAsia" w:hAnsiTheme="minorEastAsia" w:eastAsiaTheme="minorEastAsia"/>
          <w:b/>
          <w:sz w:val="24"/>
          <w:szCs w:val="24"/>
        </w:rPr>
      </w:pPr>
      <w:r>
        <w:rPr>
          <w:rFonts w:asciiTheme="minorEastAsia" w:hAnsiTheme="minorEastAsia" w:eastAsiaTheme="minorEastAsia"/>
          <w:b/>
          <w:sz w:val="24"/>
          <w:szCs w:val="24"/>
        </w:rPr>
        <w:t>法定代表人身份证明</w:t>
      </w:r>
    </w:p>
    <w:p w14:paraId="462E80A3">
      <w:pPr>
        <w:spacing w:line="440" w:lineRule="exact"/>
        <w:rPr>
          <w:rFonts w:cs="Arial" w:asciiTheme="minorEastAsia" w:hAnsiTheme="minorEastAsia" w:eastAsiaTheme="minorEastAsia"/>
          <w:sz w:val="24"/>
        </w:rPr>
      </w:pPr>
    </w:p>
    <w:p w14:paraId="26AAD81C">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投标人名称：</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 xml:space="preserve"> </w:t>
      </w:r>
    </w:p>
    <w:p w14:paraId="2D625D75">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单位性质：</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 xml:space="preserve"> </w:t>
      </w:r>
    </w:p>
    <w:p w14:paraId="79B0B7DA">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地址：</w:t>
      </w:r>
      <w:r>
        <w:rPr>
          <w:rFonts w:cs="Arial" w:asciiTheme="minorEastAsia" w:hAnsiTheme="minorEastAsia" w:eastAsiaTheme="minorEastAsia"/>
          <w:sz w:val="24"/>
          <w:u w:val="single"/>
        </w:rPr>
        <w:t xml:space="preserve">                                   </w:t>
      </w:r>
    </w:p>
    <w:p w14:paraId="13E497C3">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成立时间：</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年</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月</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日</w:t>
      </w:r>
    </w:p>
    <w:p w14:paraId="753D77D3">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经营期限：</w:t>
      </w:r>
      <w:r>
        <w:rPr>
          <w:rFonts w:cs="Arial" w:asciiTheme="minorEastAsia" w:hAnsiTheme="minorEastAsia" w:eastAsiaTheme="minorEastAsia"/>
          <w:sz w:val="24"/>
          <w:u w:val="single"/>
        </w:rPr>
        <w:t xml:space="preserve">                               </w:t>
      </w:r>
    </w:p>
    <w:p w14:paraId="7B881CDD">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姓名：</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 xml:space="preserve"> 性别：</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 xml:space="preserve"> 年龄：</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职务：</w:t>
      </w:r>
      <w:r>
        <w:rPr>
          <w:rFonts w:cs="Arial" w:asciiTheme="minorEastAsia" w:hAnsiTheme="minorEastAsia" w:eastAsiaTheme="minorEastAsia"/>
          <w:sz w:val="24"/>
          <w:u w:val="single"/>
        </w:rPr>
        <w:t xml:space="preserve">        </w:t>
      </w:r>
    </w:p>
    <w:p w14:paraId="05F473F4">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系</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 xml:space="preserve"> （投标人名称）的法定代表人。</w:t>
      </w:r>
    </w:p>
    <w:p w14:paraId="78123C9C">
      <w:pPr>
        <w:spacing w:line="360" w:lineRule="auto"/>
        <w:ind w:firstLine="480" w:firstLineChars="200"/>
        <w:rPr>
          <w:rFonts w:cs="Arial" w:asciiTheme="minorEastAsia" w:hAnsiTheme="minorEastAsia" w:eastAsiaTheme="minorEastAsia"/>
          <w:sz w:val="24"/>
        </w:rPr>
      </w:pPr>
      <w:r>
        <w:rPr>
          <w:rFonts w:cs="Arial" w:asciiTheme="minorEastAsia" w:hAnsiTheme="minorEastAsia" w:eastAsiaTheme="minorEastAsia"/>
          <w:sz w:val="24"/>
        </w:rPr>
        <w:t>特此证明。</w:t>
      </w:r>
    </w:p>
    <w:p w14:paraId="1310734F">
      <w:pPr>
        <w:spacing w:line="360" w:lineRule="auto"/>
        <w:rPr>
          <w:rFonts w:cs="Arial" w:asciiTheme="minorEastAsia" w:hAnsiTheme="minorEastAsia" w:eastAsiaTheme="minorEastAsia"/>
          <w:sz w:val="24"/>
        </w:rPr>
      </w:pPr>
    </w:p>
    <w:p w14:paraId="136A2BBE">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附：法定代表人身份证复印件。</w:t>
      </w:r>
    </w:p>
    <w:p w14:paraId="61F6570B">
      <w:pPr>
        <w:spacing w:line="360" w:lineRule="auto"/>
        <w:rPr>
          <w:rFonts w:cs="Arial" w:asciiTheme="minorEastAsia" w:hAnsiTheme="minorEastAsia" w:eastAsiaTheme="minorEastAsia"/>
          <w:sz w:val="24"/>
        </w:rPr>
      </w:pPr>
    </w:p>
    <w:p w14:paraId="0296110D">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 xml:space="preserve">                          </w:t>
      </w:r>
      <w:r>
        <w:rPr>
          <w:rFonts w:hint="eastAsia" w:cs="Arial" w:asciiTheme="minorEastAsia" w:hAnsiTheme="minorEastAsia" w:eastAsiaTheme="minorEastAsia"/>
          <w:sz w:val="24"/>
        </w:rPr>
        <w:t xml:space="preserve">        </w:t>
      </w:r>
      <w:r>
        <w:rPr>
          <w:rFonts w:cs="Arial" w:asciiTheme="minorEastAsia" w:hAnsiTheme="minorEastAsia" w:eastAsiaTheme="minorEastAsia"/>
          <w:sz w:val="24"/>
        </w:rPr>
        <w:t>投标人：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（盖单位章）</w:t>
      </w:r>
    </w:p>
    <w:p w14:paraId="6E6C9F96">
      <w:pPr>
        <w:spacing w:line="360" w:lineRule="auto"/>
        <w:rPr>
          <w:rFonts w:cs="Arial" w:asciiTheme="minorEastAsia" w:hAnsiTheme="minorEastAsia" w:eastAsiaTheme="minorEastAsia"/>
          <w:sz w:val="24"/>
        </w:rPr>
      </w:pPr>
      <w:r>
        <w:rPr>
          <w:rFonts w:cs="Arial" w:asciiTheme="minorEastAsia" w:hAnsiTheme="minorEastAsia" w:eastAsiaTheme="minorEastAsia"/>
          <w:sz w:val="24"/>
        </w:rPr>
        <w:t xml:space="preserve">                                </w:t>
      </w:r>
      <w:r>
        <w:rPr>
          <w:rFonts w:hint="eastAsia" w:cs="Arial" w:asciiTheme="minorEastAsia" w:hAnsiTheme="minorEastAsia" w:eastAsiaTheme="minorEastAsia"/>
          <w:sz w:val="24"/>
        </w:rPr>
        <w:t xml:space="preserve">               </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年</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月</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日</w:t>
      </w:r>
    </w:p>
    <w:p w14:paraId="492F20EF">
      <w:pPr>
        <w:spacing w:line="360" w:lineRule="auto"/>
        <w:rPr>
          <w:rFonts w:asciiTheme="minorEastAsia" w:hAnsiTheme="minorEastAsia" w:eastAsiaTheme="minorEastAsia"/>
          <w:sz w:val="24"/>
          <w:szCs w:val="24"/>
        </w:rPr>
      </w:pPr>
      <w:r>
        <w:rPr>
          <w:rFonts w:asciiTheme="minorEastAsia" w:hAnsiTheme="minorEastAsia" w:eastAsiaTheme="minorEastAsia"/>
        </w:rPr>
        <w:br w:type="page"/>
      </w:r>
      <w:r>
        <w:rPr>
          <w:rFonts w:asciiTheme="minorEastAsia" w:hAnsiTheme="minorEastAsia" w:eastAsiaTheme="minorEastAsia"/>
          <w:sz w:val="24"/>
          <w:szCs w:val="24"/>
        </w:rPr>
        <w:t>二、法定代表人身份证明或授权委托书</w:t>
      </w:r>
      <w:r>
        <w:rPr>
          <w:rFonts w:hint="eastAsia" w:asciiTheme="minorEastAsia" w:hAnsiTheme="minorEastAsia" w:eastAsiaTheme="minorEastAsia"/>
          <w:sz w:val="24"/>
          <w:szCs w:val="24"/>
        </w:rPr>
        <w:t>格式</w:t>
      </w:r>
    </w:p>
    <w:p w14:paraId="7D04EAB7">
      <w:pPr>
        <w:spacing w:line="360" w:lineRule="auto"/>
        <w:jc w:val="center"/>
        <w:rPr>
          <w:rFonts w:cs="Arial" w:asciiTheme="minorEastAsia" w:hAnsiTheme="minorEastAsia" w:eastAsiaTheme="minorEastAsia"/>
          <w:b/>
          <w:sz w:val="24"/>
          <w:szCs w:val="24"/>
        </w:rPr>
      </w:pPr>
      <w:r>
        <w:rPr>
          <w:rFonts w:asciiTheme="minorEastAsia" w:hAnsiTheme="minorEastAsia" w:eastAsiaTheme="minorEastAsia"/>
          <w:b/>
          <w:sz w:val="24"/>
          <w:szCs w:val="24"/>
        </w:rPr>
        <w:t>授权委托书</w:t>
      </w:r>
    </w:p>
    <w:p w14:paraId="32B72D97">
      <w:pPr>
        <w:spacing w:line="440" w:lineRule="exact"/>
        <w:rPr>
          <w:rFonts w:cs="Arial" w:asciiTheme="minorEastAsia" w:hAnsiTheme="minorEastAsia" w:eastAsiaTheme="minorEastAsia"/>
          <w:sz w:val="24"/>
        </w:rPr>
      </w:pPr>
    </w:p>
    <w:p w14:paraId="66D0E313">
      <w:pPr>
        <w:topLinePunct/>
        <w:spacing w:line="360" w:lineRule="auto"/>
        <w:ind w:firstLine="480" w:firstLineChars="200"/>
        <w:rPr>
          <w:rFonts w:cs="Arial" w:asciiTheme="minorEastAsia" w:hAnsiTheme="minorEastAsia" w:eastAsiaTheme="minorEastAsia"/>
          <w:sz w:val="24"/>
        </w:rPr>
      </w:pPr>
      <w:r>
        <w:rPr>
          <w:rFonts w:cs="Arial" w:asciiTheme="minorEastAsia" w:hAnsiTheme="minorEastAsia" w:eastAsiaTheme="minorEastAsia"/>
          <w:sz w:val="24"/>
        </w:rPr>
        <w:t>本人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（姓名）系</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（投标人名称）的法定代表人，现委托</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（姓名）为我方代理人。代理人根据授权，以我方名义签署、澄清、说明、补正、递交、撤回、修改</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（项目名称）</w:t>
      </w:r>
      <w:r>
        <w:rPr>
          <w:rFonts w:hint="eastAsia" w:cs="Arial" w:asciiTheme="minorEastAsia" w:hAnsiTheme="minorEastAsia" w:eastAsiaTheme="minorEastAsia"/>
          <w:sz w:val="24"/>
        </w:rPr>
        <w:t>设备采购及安装</w:t>
      </w:r>
      <w:r>
        <w:rPr>
          <w:rFonts w:cs="Arial" w:asciiTheme="minorEastAsia" w:hAnsiTheme="minorEastAsia" w:eastAsiaTheme="minorEastAsia"/>
          <w:sz w:val="24"/>
        </w:rPr>
        <w:t>总承包投标文件、签订合同和处理有关事宜，其法律后果由我方承担。</w:t>
      </w:r>
    </w:p>
    <w:p w14:paraId="13624B9D">
      <w:pPr>
        <w:spacing w:line="360" w:lineRule="auto"/>
        <w:ind w:firstLine="480"/>
        <w:rPr>
          <w:rFonts w:cs="Arial" w:asciiTheme="minorEastAsia" w:hAnsiTheme="minorEastAsia" w:eastAsiaTheme="minorEastAsia"/>
          <w:sz w:val="24"/>
        </w:rPr>
      </w:pPr>
      <w:r>
        <w:rPr>
          <w:rFonts w:cs="Arial" w:asciiTheme="minorEastAsia" w:hAnsiTheme="minorEastAsia" w:eastAsiaTheme="minorEastAsia"/>
          <w:sz w:val="24"/>
        </w:rPr>
        <w:t>委托期限：</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w:t>
      </w:r>
    </w:p>
    <w:p w14:paraId="22179612">
      <w:pPr>
        <w:spacing w:line="360" w:lineRule="auto"/>
        <w:ind w:firstLine="480" w:firstLineChars="200"/>
        <w:rPr>
          <w:rFonts w:cs="Arial" w:asciiTheme="minorEastAsia" w:hAnsiTheme="minorEastAsia" w:eastAsiaTheme="minorEastAsia"/>
          <w:sz w:val="24"/>
        </w:rPr>
      </w:pPr>
      <w:r>
        <w:rPr>
          <w:rFonts w:cs="Arial" w:asciiTheme="minorEastAsia" w:hAnsiTheme="minorEastAsia" w:eastAsiaTheme="minorEastAsia"/>
          <w:sz w:val="24"/>
        </w:rPr>
        <w:t>代理人无转委托权。</w:t>
      </w:r>
    </w:p>
    <w:p w14:paraId="029A28FC">
      <w:pPr>
        <w:spacing w:line="360" w:lineRule="auto"/>
        <w:ind w:firstLine="480" w:firstLineChars="200"/>
        <w:rPr>
          <w:rFonts w:cs="Arial" w:asciiTheme="minorEastAsia" w:hAnsiTheme="minorEastAsia" w:eastAsiaTheme="minorEastAsia"/>
          <w:sz w:val="24"/>
        </w:rPr>
      </w:pPr>
      <w:r>
        <w:rPr>
          <w:rFonts w:cs="Arial" w:asciiTheme="minorEastAsia" w:hAnsiTheme="minorEastAsia" w:eastAsiaTheme="minorEastAsia"/>
          <w:sz w:val="24"/>
        </w:rPr>
        <w:t>附：法定代表人身份证明</w:t>
      </w:r>
    </w:p>
    <w:p w14:paraId="4AC5857C">
      <w:pPr>
        <w:spacing w:line="360" w:lineRule="auto"/>
        <w:rPr>
          <w:rFonts w:cs="Arial" w:asciiTheme="minorEastAsia" w:hAnsiTheme="minorEastAsia" w:eastAsiaTheme="minorEastAsia"/>
          <w:sz w:val="24"/>
        </w:rPr>
      </w:pPr>
    </w:p>
    <w:p w14:paraId="2E74A87A">
      <w:pPr>
        <w:spacing w:line="440" w:lineRule="exact"/>
        <w:rPr>
          <w:rFonts w:cs="Arial" w:asciiTheme="minorEastAsia" w:hAnsiTheme="minorEastAsia" w:eastAsiaTheme="minorEastAsia"/>
          <w:sz w:val="24"/>
        </w:rPr>
      </w:pPr>
    </w:p>
    <w:p w14:paraId="32D02CDF">
      <w:pPr>
        <w:spacing w:line="440" w:lineRule="exact"/>
        <w:rPr>
          <w:rFonts w:cs="Arial" w:asciiTheme="minorEastAsia" w:hAnsiTheme="minorEastAsia" w:eastAsiaTheme="minorEastAsia"/>
          <w:sz w:val="24"/>
        </w:rPr>
      </w:pPr>
      <w:r>
        <w:rPr>
          <w:rFonts w:cs="Arial" w:asciiTheme="minorEastAsia" w:hAnsiTheme="minorEastAsia" w:eastAsiaTheme="minorEastAsia"/>
          <w:sz w:val="24"/>
        </w:rPr>
        <w:t>投标人：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（盖单位章）</w:t>
      </w:r>
    </w:p>
    <w:p w14:paraId="591198EA">
      <w:pPr>
        <w:spacing w:line="440" w:lineRule="exact"/>
        <w:rPr>
          <w:rFonts w:cs="Arial" w:asciiTheme="minorEastAsia" w:hAnsiTheme="minorEastAsia" w:eastAsiaTheme="minorEastAsia"/>
          <w:sz w:val="24"/>
        </w:rPr>
      </w:pPr>
    </w:p>
    <w:p w14:paraId="790AAB54">
      <w:pPr>
        <w:spacing w:line="440" w:lineRule="exact"/>
        <w:rPr>
          <w:rFonts w:cs="Arial" w:asciiTheme="minorEastAsia" w:hAnsiTheme="minorEastAsia" w:eastAsiaTheme="minorEastAsia"/>
          <w:sz w:val="24"/>
        </w:rPr>
      </w:pPr>
      <w:r>
        <w:rPr>
          <w:rFonts w:cs="Arial" w:asciiTheme="minorEastAsia" w:hAnsiTheme="minorEastAsia" w:eastAsiaTheme="minorEastAsia"/>
          <w:sz w:val="24"/>
        </w:rPr>
        <w:t>法定代表人：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（签字）</w:t>
      </w:r>
    </w:p>
    <w:p w14:paraId="505B0649">
      <w:pPr>
        <w:spacing w:line="440" w:lineRule="exact"/>
        <w:rPr>
          <w:rFonts w:cs="Arial" w:asciiTheme="minorEastAsia" w:hAnsiTheme="minorEastAsia" w:eastAsiaTheme="minorEastAsia"/>
          <w:sz w:val="24"/>
        </w:rPr>
      </w:pPr>
    </w:p>
    <w:p w14:paraId="05D32795">
      <w:pPr>
        <w:spacing w:line="440" w:lineRule="exact"/>
        <w:rPr>
          <w:rFonts w:cs="Arial" w:asciiTheme="minorEastAsia" w:hAnsiTheme="minorEastAsia" w:eastAsiaTheme="minorEastAsia"/>
          <w:sz w:val="24"/>
        </w:rPr>
      </w:pPr>
      <w:r>
        <w:rPr>
          <w:rFonts w:cs="Arial" w:asciiTheme="minorEastAsia" w:hAnsiTheme="minorEastAsia" w:eastAsiaTheme="minorEastAsia"/>
          <w:sz w:val="24"/>
        </w:rPr>
        <w:t>身份证号码：</w:t>
      </w:r>
      <w:r>
        <w:rPr>
          <w:rFonts w:cs="Arial" w:asciiTheme="minorEastAsia" w:hAnsiTheme="minorEastAsia" w:eastAsiaTheme="minorEastAsia"/>
          <w:sz w:val="24"/>
          <w:u w:val="single"/>
        </w:rPr>
        <w:t xml:space="preserve">                              </w:t>
      </w:r>
      <w:r>
        <w:rPr>
          <w:rFonts w:hint="eastAsia" w:cs="Arial" w:asciiTheme="minorEastAsia" w:hAnsiTheme="minorEastAsia" w:eastAsiaTheme="minorEastAsia"/>
          <w:sz w:val="24"/>
          <w:u w:val="single"/>
        </w:rPr>
        <w:t xml:space="preserve"> </w:t>
      </w:r>
      <w:r>
        <w:rPr>
          <w:rFonts w:cs="Arial" w:asciiTheme="minorEastAsia" w:hAnsiTheme="minorEastAsia" w:eastAsiaTheme="minorEastAsia"/>
          <w:sz w:val="24"/>
          <w:u w:val="single"/>
        </w:rPr>
        <w:t xml:space="preserve">       </w:t>
      </w:r>
    </w:p>
    <w:p w14:paraId="13270176">
      <w:pPr>
        <w:spacing w:line="440" w:lineRule="exact"/>
        <w:rPr>
          <w:rFonts w:cs="Arial" w:asciiTheme="minorEastAsia" w:hAnsiTheme="minorEastAsia" w:eastAsiaTheme="minorEastAsia"/>
          <w:sz w:val="24"/>
        </w:rPr>
      </w:pPr>
    </w:p>
    <w:p w14:paraId="0E6A71A0">
      <w:pPr>
        <w:spacing w:line="440" w:lineRule="exact"/>
        <w:rPr>
          <w:rFonts w:cs="Arial" w:asciiTheme="minorEastAsia" w:hAnsiTheme="minorEastAsia" w:eastAsiaTheme="minorEastAsia"/>
          <w:sz w:val="24"/>
        </w:rPr>
      </w:pPr>
      <w:r>
        <w:rPr>
          <w:rFonts w:cs="Arial" w:asciiTheme="minorEastAsia" w:hAnsiTheme="minorEastAsia" w:eastAsiaTheme="minorEastAsia"/>
          <w:sz w:val="24"/>
        </w:rPr>
        <w:t>委托代理人：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（签字）</w:t>
      </w:r>
    </w:p>
    <w:p w14:paraId="67FDF695">
      <w:pPr>
        <w:spacing w:line="440" w:lineRule="exact"/>
        <w:rPr>
          <w:rFonts w:cs="Arial" w:asciiTheme="minorEastAsia" w:hAnsiTheme="minorEastAsia" w:eastAsiaTheme="minorEastAsia"/>
          <w:sz w:val="24"/>
          <w:u w:val="single"/>
        </w:rPr>
      </w:pPr>
      <w:r>
        <w:rPr>
          <w:rFonts w:cs="Arial" w:asciiTheme="minorEastAsia" w:hAnsiTheme="minorEastAsia" w:eastAsiaTheme="minorEastAsia"/>
          <w:sz w:val="24"/>
        </w:rPr>
        <w:t>身份证号码：</w:t>
      </w:r>
      <w:r>
        <w:rPr>
          <w:rFonts w:cs="Arial" w:asciiTheme="minorEastAsia" w:hAnsiTheme="minorEastAsia" w:eastAsiaTheme="minorEastAsia"/>
          <w:sz w:val="24"/>
          <w:u w:val="single"/>
        </w:rPr>
        <w:t xml:space="preserve">                         </w:t>
      </w:r>
    </w:p>
    <w:p w14:paraId="15DA84B0">
      <w:pPr>
        <w:spacing w:line="440" w:lineRule="exact"/>
        <w:rPr>
          <w:rFonts w:cs="Arial" w:asciiTheme="minorEastAsia" w:hAnsiTheme="minorEastAsia" w:eastAsiaTheme="minorEastAsia"/>
          <w:sz w:val="24"/>
        </w:rPr>
      </w:pPr>
      <w:r>
        <w:rPr>
          <w:rFonts w:cs="Arial" w:asciiTheme="minorEastAsia" w:hAnsiTheme="minorEastAsia" w:eastAsiaTheme="minorEastAsia"/>
          <w:sz w:val="24"/>
        </w:rPr>
        <w:t>附身份证复印件</w:t>
      </w:r>
    </w:p>
    <w:p w14:paraId="14CDDB22">
      <w:pPr>
        <w:spacing w:line="360" w:lineRule="auto"/>
        <w:rPr>
          <w:rFonts w:cs="Arial" w:asciiTheme="minorEastAsia" w:hAnsiTheme="minorEastAsia" w:eastAsiaTheme="minorEastAsia"/>
          <w:sz w:val="24"/>
          <w:szCs w:val="24"/>
        </w:rPr>
      </w:pP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年</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月</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rPr>
        <w:t>日</w:t>
      </w:r>
      <w:r>
        <w:rPr>
          <w:rFonts w:asciiTheme="minorEastAsia" w:hAnsiTheme="minorEastAsia" w:eastAsiaTheme="minorEastAsia"/>
        </w:rPr>
        <w:br w:type="page"/>
      </w:r>
      <w:bookmarkStart w:id="0" w:name="_Toc106766269"/>
      <w:bookmarkStart w:id="1" w:name="_Toc167007773"/>
      <w:bookmarkStart w:id="2" w:name="_Toc130189425"/>
      <w:bookmarkStart w:id="3" w:name="_Toc130187494"/>
      <w:bookmarkStart w:id="4" w:name="_Toc340071888"/>
      <w:bookmarkStart w:id="5" w:name="_Toc130187625"/>
      <w:bookmarkStart w:id="6" w:name="_Toc130190498"/>
    </w:p>
    <w:bookmarkEnd w:id="0"/>
    <w:bookmarkEnd w:id="1"/>
    <w:bookmarkEnd w:id="2"/>
    <w:bookmarkEnd w:id="3"/>
    <w:bookmarkEnd w:id="4"/>
    <w:bookmarkEnd w:id="5"/>
    <w:bookmarkEnd w:id="6"/>
    <w:p w14:paraId="704ACB12">
      <w:pPr>
        <w:spacing w:line="360" w:lineRule="auto"/>
        <w:rPr>
          <w:rFonts w:cs="Arial" w:asciiTheme="minorEastAsia" w:hAnsiTheme="minorEastAsia" w:eastAsiaTheme="minorEastAsia"/>
          <w:sz w:val="24"/>
          <w:szCs w:val="24"/>
        </w:rPr>
      </w:pPr>
      <w:r>
        <w:rPr>
          <w:rFonts w:cs="Arial" w:asciiTheme="minorEastAsia" w:hAnsiTheme="minorEastAsia" w:eastAsiaTheme="minorEastAsia"/>
          <w:sz w:val="24"/>
          <w:szCs w:val="24"/>
        </w:rPr>
        <w:t>四、价格清单</w:t>
      </w:r>
      <w:r>
        <w:rPr>
          <w:rFonts w:hint="eastAsia" w:cs="Arial" w:asciiTheme="minorEastAsia" w:hAnsiTheme="minorEastAsia" w:eastAsiaTheme="minorEastAsia"/>
          <w:sz w:val="24"/>
          <w:szCs w:val="24"/>
        </w:rPr>
        <w:t>格式</w:t>
      </w:r>
    </w:p>
    <w:p w14:paraId="6B8BF816">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表一：</w:t>
      </w:r>
      <w:r>
        <w:rPr>
          <w:rFonts w:cs="Arial" w:asciiTheme="minorEastAsia" w:hAnsiTheme="minorEastAsia" w:eastAsiaTheme="minorEastAsia"/>
          <w:b/>
          <w:sz w:val="24"/>
          <w:szCs w:val="24"/>
        </w:rPr>
        <w:t>报价汇总表</w:t>
      </w:r>
    </w:p>
    <w:tbl>
      <w:tblPr>
        <w:tblStyle w:val="11"/>
        <w:tblW w:w="8277" w:type="dxa"/>
        <w:jc w:val="center"/>
        <w:tblLayout w:type="autofit"/>
        <w:tblCellMar>
          <w:top w:w="0" w:type="dxa"/>
          <w:left w:w="108" w:type="dxa"/>
          <w:bottom w:w="0" w:type="dxa"/>
          <w:right w:w="108" w:type="dxa"/>
        </w:tblCellMar>
      </w:tblPr>
      <w:tblGrid>
        <w:gridCol w:w="910"/>
        <w:gridCol w:w="2630"/>
        <w:gridCol w:w="2600"/>
        <w:gridCol w:w="2137"/>
      </w:tblGrid>
      <w:tr w14:paraId="22A29FFC">
        <w:tblPrEx>
          <w:tblCellMar>
            <w:top w:w="0" w:type="dxa"/>
            <w:left w:w="108" w:type="dxa"/>
            <w:bottom w:w="0" w:type="dxa"/>
            <w:right w:w="108" w:type="dxa"/>
          </w:tblCellMar>
        </w:tblPrEx>
        <w:trPr>
          <w:trHeight w:val="562" w:hRule="atLeast"/>
          <w:jc w:val="center"/>
        </w:trPr>
        <w:tc>
          <w:tcPr>
            <w:tcW w:w="910" w:type="dxa"/>
            <w:tcBorders>
              <w:top w:val="single" w:color="auto" w:sz="4" w:space="0"/>
              <w:left w:val="single" w:color="auto" w:sz="8" w:space="0"/>
              <w:bottom w:val="single" w:color="auto" w:sz="4" w:space="0"/>
              <w:right w:val="single" w:color="auto" w:sz="4" w:space="0"/>
            </w:tcBorders>
            <w:shd w:val="clear" w:color="auto" w:fill="auto"/>
            <w:vAlign w:val="center"/>
          </w:tcPr>
          <w:p w14:paraId="5356EB84">
            <w:pPr>
              <w:tabs>
                <w:tab w:val="left" w:pos="0"/>
              </w:tabs>
              <w:spacing w:line="0" w:lineRule="atLeast"/>
              <w:rPr>
                <w:rFonts w:cs="Arial" w:asciiTheme="minorEastAsia" w:hAnsiTheme="minorEastAsia" w:eastAsiaTheme="minorEastAsia"/>
                <w:b/>
                <w:sz w:val="24"/>
                <w:szCs w:val="24"/>
              </w:rPr>
            </w:pPr>
            <w:r>
              <w:rPr>
                <w:rFonts w:cs="Arial" w:asciiTheme="minorEastAsia" w:hAnsiTheme="minorEastAsia" w:eastAsiaTheme="minorEastAsia"/>
                <w:b/>
                <w:sz w:val="24"/>
                <w:szCs w:val="24"/>
              </w:rPr>
              <w:t>序号</w:t>
            </w:r>
          </w:p>
        </w:tc>
        <w:tc>
          <w:tcPr>
            <w:tcW w:w="2630" w:type="dxa"/>
            <w:tcBorders>
              <w:top w:val="single" w:color="auto" w:sz="4" w:space="0"/>
              <w:left w:val="nil"/>
              <w:bottom w:val="single" w:color="auto" w:sz="4" w:space="0"/>
              <w:right w:val="single" w:color="auto" w:sz="4" w:space="0"/>
            </w:tcBorders>
            <w:shd w:val="clear" w:color="auto" w:fill="auto"/>
            <w:noWrap/>
            <w:vAlign w:val="center"/>
          </w:tcPr>
          <w:p w14:paraId="0A083282">
            <w:pPr>
              <w:tabs>
                <w:tab w:val="left" w:pos="0"/>
              </w:tabs>
              <w:spacing w:line="0" w:lineRule="atLeas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项目名称</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60939933">
            <w:pPr>
              <w:tabs>
                <w:tab w:val="left" w:pos="0"/>
              </w:tabs>
              <w:spacing w:line="0" w:lineRule="atLeas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报价（元）</w:t>
            </w:r>
          </w:p>
        </w:tc>
        <w:tc>
          <w:tcPr>
            <w:tcW w:w="2137" w:type="dxa"/>
            <w:tcBorders>
              <w:top w:val="single" w:color="auto" w:sz="4" w:space="0"/>
              <w:left w:val="single" w:color="auto" w:sz="4" w:space="0"/>
              <w:bottom w:val="single" w:color="auto" w:sz="4" w:space="0"/>
              <w:right w:val="single" w:color="auto" w:sz="8" w:space="0"/>
            </w:tcBorders>
            <w:shd w:val="clear" w:color="auto" w:fill="auto"/>
            <w:noWrap/>
            <w:vAlign w:val="center"/>
          </w:tcPr>
          <w:p w14:paraId="22D64D7F">
            <w:pPr>
              <w:tabs>
                <w:tab w:val="left" w:pos="0"/>
              </w:tabs>
              <w:spacing w:line="0" w:lineRule="atLeas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备注</w:t>
            </w:r>
          </w:p>
        </w:tc>
      </w:tr>
      <w:tr w14:paraId="34510851">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70265ADC">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1</w:t>
            </w:r>
          </w:p>
        </w:tc>
        <w:tc>
          <w:tcPr>
            <w:tcW w:w="2630" w:type="dxa"/>
            <w:tcBorders>
              <w:top w:val="nil"/>
              <w:left w:val="nil"/>
              <w:bottom w:val="single" w:color="auto" w:sz="4" w:space="0"/>
              <w:right w:val="single" w:color="auto" w:sz="4" w:space="0"/>
            </w:tcBorders>
            <w:shd w:val="clear" w:color="auto" w:fill="auto"/>
            <w:noWrap/>
            <w:vAlign w:val="center"/>
          </w:tcPr>
          <w:p w14:paraId="13D7E441">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28E8A67C">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4CD1EA82">
            <w:pPr>
              <w:tabs>
                <w:tab w:val="left" w:pos="0"/>
              </w:tabs>
              <w:spacing w:line="0" w:lineRule="atLeast"/>
              <w:jc w:val="center"/>
              <w:rPr>
                <w:rFonts w:cs="Arial" w:asciiTheme="minorEastAsia" w:hAnsiTheme="minorEastAsia" w:eastAsiaTheme="minorEastAsia"/>
                <w:sz w:val="24"/>
                <w:szCs w:val="24"/>
              </w:rPr>
            </w:pPr>
          </w:p>
        </w:tc>
      </w:tr>
      <w:tr w14:paraId="56041751">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47D7C008">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2</w:t>
            </w:r>
          </w:p>
        </w:tc>
        <w:tc>
          <w:tcPr>
            <w:tcW w:w="2630" w:type="dxa"/>
            <w:tcBorders>
              <w:top w:val="nil"/>
              <w:left w:val="nil"/>
              <w:bottom w:val="single" w:color="auto" w:sz="4" w:space="0"/>
              <w:right w:val="single" w:color="auto" w:sz="4" w:space="0"/>
            </w:tcBorders>
            <w:shd w:val="clear" w:color="auto" w:fill="auto"/>
            <w:noWrap/>
            <w:vAlign w:val="center"/>
          </w:tcPr>
          <w:p w14:paraId="7DFA229B">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069A59B4">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46E79C02">
            <w:pPr>
              <w:tabs>
                <w:tab w:val="left" w:pos="0"/>
              </w:tabs>
              <w:spacing w:line="0" w:lineRule="atLeast"/>
              <w:jc w:val="center"/>
              <w:rPr>
                <w:rFonts w:cs="Arial" w:asciiTheme="minorEastAsia" w:hAnsiTheme="minorEastAsia" w:eastAsiaTheme="minorEastAsia"/>
                <w:sz w:val="24"/>
                <w:szCs w:val="24"/>
              </w:rPr>
            </w:pPr>
          </w:p>
        </w:tc>
      </w:tr>
      <w:tr w14:paraId="0C77C7E8">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6BC75CF0">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3</w:t>
            </w:r>
          </w:p>
        </w:tc>
        <w:tc>
          <w:tcPr>
            <w:tcW w:w="2630" w:type="dxa"/>
            <w:tcBorders>
              <w:top w:val="nil"/>
              <w:left w:val="nil"/>
              <w:bottom w:val="single" w:color="auto" w:sz="4" w:space="0"/>
              <w:right w:val="single" w:color="auto" w:sz="4" w:space="0"/>
            </w:tcBorders>
            <w:shd w:val="clear" w:color="auto" w:fill="auto"/>
            <w:noWrap/>
            <w:vAlign w:val="center"/>
          </w:tcPr>
          <w:p w14:paraId="3213E0F1">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508BB45A">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5CF5EBD9">
            <w:pPr>
              <w:tabs>
                <w:tab w:val="left" w:pos="0"/>
              </w:tabs>
              <w:spacing w:line="0" w:lineRule="atLeast"/>
              <w:jc w:val="center"/>
              <w:rPr>
                <w:rFonts w:cs="Arial" w:asciiTheme="minorEastAsia" w:hAnsiTheme="minorEastAsia" w:eastAsiaTheme="minorEastAsia"/>
                <w:sz w:val="24"/>
                <w:szCs w:val="24"/>
              </w:rPr>
            </w:pPr>
          </w:p>
        </w:tc>
      </w:tr>
      <w:tr w14:paraId="1B79F58D">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276C5AAF">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4</w:t>
            </w:r>
          </w:p>
        </w:tc>
        <w:tc>
          <w:tcPr>
            <w:tcW w:w="2630" w:type="dxa"/>
            <w:tcBorders>
              <w:top w:val="nil"/>
              <w:left w:val="nil"/>
              <w:bottom w:val="single" w:color="auto" w:sz="4" w:space="0"/>
              <w:right w:val="single" w:color="auto" w:sz="4" w:space="0"/>
            </w:tcBorders>
            <w:shd w:val="clear" w:color="auto" w:fill="auto"/>
            <w:noWrap/>
            <w:vAlign w:val="center"/>
          </w:tcPr>
          <w:p w14:paraId="0411D2C9">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749638E4">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 </w:t>
            </w: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08BCFD09">
            <w:pPr>
              <w:tabs>
                <w:tab w:val="left" w:pos="0"/>
              </w:tabs>
              <w:spacing w:line="0" w:lineRule="atLeast"/>
              <w:jc w:val="center"/>
              <w:rPr>
                <w:rFonts w:cs="Arial" w:asciiTheme="minorEastAsia" w:hAnsiTheme="minorEastAsia" w:eastAsiaTheme="minorEastAsia"/>
                <w:sz w:val="24"/>
                <w:szCs w:val="24"/>
              </w:rPr>
            </w:pPr>
          </w:p>
        </w:tc>
      </w:tr>
      <w:tr w14:paraId="0A648D50">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4B1D246E">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5</w:t>
            </w:r>
          </w:p>
        </w:tc>
        <w:tc>
          <w:tcPr>
            <w:tcW w:w="2630" w:type="dxa"/>
            <w:tcBorders>
              <w:top w:val="nil"/>
              <w:left w:val="nil"/>
              <w:bottom w:val="single" w:color="auto" w:sz="4" w:space="0"/>
              <w:right w:val="single" w:color="auto" w:sz="4" w:space="0"/>
            </w:tcBorders>
            <w:shd w:val="clear" w:color="auto" w:fill="auto"/>
            <w:noWrap/>
            <w:vAlign w:val="center"/>
          </w:tcPr>
          <w:p w14:paraId="6F0AE670">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5F212E68">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0FC1F26C">
            <w:pPr>
              <w:tabs>
                <w:tab w:val="left" w:pos="0"/>
              </w:tabs>
              <w:spacing w:line="0" w:lineRule="atLeast"/>
              <w:jc w:val="center"/>
              <w:rPr>
                <w:rStyle w:val="15"/>
                <w:rFonts w:asciiTheme="minorEastAsia" w:hAnsiTheme="minorEastAsia" w:eastAsiaTheme="minorEastAsia"/>
              </w:rPr>
            </w:pPr>
          </w:p>
        </w:tc>
      </w:tr>
      <w:tr w14:paraId="4D09BB58">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570C3AB5">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6</w:t>
            </w:r>
          </w:p>
        </w:tc>
        <w:tc>
          <w:tcPr>
            <w:tcW w:w="2630" w:type="dxa"/>
            <w:tcBorders>
              <w:top w:val="nil"/>
              <w:left w:val="nil"/>
              <w:bottom w:val="single" w:color="auto" w:sz="4" w:space="0"/>
              <w:right w:val="single" w:color="auto" w:sz="4" w:space="0"/>
            </w:tcBorders>
            <w:shd w:val="clear" w:color="auto" w:fill="auto"/>
            <w:noWrap/>
            <w:vAlign w:val="center"/>
          </w:tcPr>
          <w:p w14:paraId="15EBD4AB">
            <w:pPr>
              <w:tabs>
                <w:tab w:val="left" w:pos="0"/>
              </w:tabs>
              <w:spacing w:line="0" w:lineRule="atLeast"/>
              <w:jc w:val="cente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w:t>
            </w: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62BA7D24">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0E07C2C8">
            <w:pPr>
              <w:tabs>
                <w:tab w:val="left" w:pos="0"/>
              </w:tabs>
              <w:spacing w:line="0" w:lineRule="atLeast"/>
              <w:jc w:val="center"/>
              <w:rPr>
                <w:rStyle w:val="15"/>
                <w:rFonts w:asciiTheme="minorEastAsia" w:hAnsiTheme="minorEastAsia" w:eastAsiaTheme="minorEastAsia"/>
              </w:rPr>
            </w:pPr>
          </w:p>
        </w:tc>
      </w:tr>
      <w:tr w14:paraId="523D67A9">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single" w:color="auto" w:sz="4" w:space="0"/>
              <w:right w:val="single" w:color="auto" w:sz="4" w:space="0"/>
            </w:tcBorders>
            <w:shd w:val="clear" w:color="auto" w:fill="auto"/>
            <w:noWrap/>
            <w:vAlign w:val="center"/>
          </w:tcPr>
          <w:p w14:paraId="3E2B5617">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7</w:t>
            </w:r>
          </w:p>
        </w:tc>
        <w:tc>
          <w:tcPr>
            <w:tcW w:w="2630" w:type="dxa"/>
            <w:tcBorders>
              <w:top w:val="nil"/>
              <w:left w:val="nil"/>
              <w:bottom w:val="single" w:color="auto" w:sz="4" w:space="0"/>
              <w:right w:val="single" w:color="auto" w:sz="4" w:space="0"/>
            </w:tcBorders>
            <w:shd w:val="clear" w:color="auto" w:fill="auto"/>
            <w:noWrap/>
            <w:vAlign w:val="center"/>
          </w:tcPr>
          <w:p w14:paraId="17FCCC47">
            <w:pPr>
              <w:tabs>
                <w:tab w:val="left" w:pos="0"/>
              </w:tabs>
              <w:spacing w:line="0" w:lineRule="atLeast"/>
              <w:jc w:val="center"/>
              <w:rPr>
                <w:rFonts w:cs="Arial" w:asciiTheme="minorEastAsia" w:hAnsiTheme="minorEastAsia" w:eastAsiaTheme="minorEastAsia"/>
                <w:sz w:val="24"/>
                <w:szCs w:val="24"/>
              </w:rPr>
            </w:pPr>
          </w:p>
        </w:tc>
        <w:tc>
          <w:tcPr>
            <w:tcW w:w="2600" w:type="dxa"/>
            <w:tcBorders>
              <w:top w:val="single" w:color="auto" w:sz="4" w:space="0"/>
              <w:left w:val="single" w:color="auto" w:sz="4" w:space="0"/>
              <w:bottom w:val="single" w:color="auto" w:sz="4" w:space="0"/>
              <w:right w:val="single" w:color="auto" w:sz="4" w:space="0"/>
            </w:tcBorders>
            <w:shd w:val="clear" w:color="auto" w:fill="auto"/>
            <w:vAlign w:val="center"/>
          </w:tcPr>
          <w:p w14:paraId="0FA89543">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single" w:color="auto" w:sz="4" w:space="0"/>
              <w:right w:val="single" w:color="auto" w:sz="8" w:space="0"/>
            </w:tcBorders>
            <w:shd w:val="clear" w:color="auto" w:fill="auto"/>
            <w:noWrap/>
            <w:vAlign w:val="center"/>
          </w:tcPr>
          <w:p w14:paraId="5DD9276A">
            <w:pPr>
              <w:tabs>
                <w:tab w:val="left" w:pos="0"/>
              </w:tabs>
              <w:spacing w:line="0" w:lineRule="atLeast"/>
              <w:jc w:val="center"/>
              <w:rPr>
                <w:rStyle w:val="15"/>
                <w:rFonts w:asciiTheme="minorEastAsia" w:hAnsiTheme="minorEastAsia" w:eastAsiaTheme="minorEastAsia"/>
              </w:rPr>
            </w:pPr>
          </w:p>
        </w:tc>
      </w:tr>
      <w:tr w14:paraId="1B18821E">
        <w:tblPrEx>
          <w:tblCellMar>
            <w:top w:w="0" w:type="dxa"/>
            <w:left w:w="108" w:type="dxa"/>
            <w:bottom w:w="0" w:type="dxa"/>
            <w:right w:w="108" w:type="dxa"/>
          </w:tblCellMar>
        </w:tblPrEx>
        <w:trPr>
          <w:trHeight w:val="562" w:hRule="atLeast"/>
          <w:jc w:val="center"/>
        </w:trPr>
        <w:tc>
          <w:tcPr>
            <w:tcW w:w="910" w:type="dxa"/>
            <w:tcBorders>
              <w:top w:val="nil"/>
              <w:left w:val="single" w:color="auto" w:sz="8" w:space="0"/>
              <w:bottom w:val="nil"/>
              <w:right w:val="single" w:color="auto" w:sz="4" w:space="0"/>
            </w:tcBorders>
            <w:shd w:val="clear" w:color="auto" w:fill="auto"/>
            <w:noWrap/>
            <w:vAlign w:val="center"/>
          </w:tcPr>
          <w:p w14:paraId="559D37EB">
            <w:pPr>
              <w:tabs>
                <w:tab w:val="left" w:pos="0"/>
              </w:tabs>
              <w:spacing w:line="0" w:lineRule="atLeast"/>
              <w:ind w:firstLine="480" w:firstLineChars="200"/>
              <w:jc w:val="center"/>
              <w:rPr>
                <w:rFonts w:cs="Arial" w:asciiTheme="minorEastAsia" w:hAnsiTheme="minorEastAsia" w:eastAsiaTheme="minorEastAsia"/>
                <w:sz w:val="24"/>
                <w:szCs w:val="24"/>
              </w:rPr>
            </w:pPr>
          </w:p>
        </w:tc>
        <w:tc>
          <w:tcPr>
            <w:tcW w:w="2630" w:type="dxa"/>
            <w:tcBorders>
              <w:top w:val="nil"/>
              <w:left w:val="nil"/>
              <w:bottom w:val="nil"/>
              <w:right w:val="single" w:color="auto" w:sz="4" w:space="0"/>
            </w:tcBorders>
            <w:shd w:val="clear" w:color="auto" w:fill="auto"/>
            <w:noWrap/>
            <w:vAlign w:val="center"/>
          </w:tcPr>
          <w:p w14:paraId="431B239E">
            <w:pPr>
              <w:tabs>
                <w:tab w:val="left" w:pos="0"/>
              </w:tabs>
              <w:spacing w:line="0" w:lineRule="atLeast"/>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合计</w:t>
            </w:r>
          </w:p>
        </w:tc>
        <w:tc>
          <w:tcPr>
            <w:tcW w:w="2600" w:type="dxa"/>
            <w:tcBorders>
              <w:top w:val="nil"/>
              <w:left w:val="single" w:color="auto" w:sz="4" w:space="0"/>
              <w:bottom w:val="nil"/>
              <w:right w:val="nil"/>
            </w:tcBorders>
            <w:shd w:val="clear" w:color="auto" w:fill="auto"/>
            <w:noWrap/>
            <w:vAlign w:val="center"/>
          </w:tcPr>
          <w:p w14:paraId="5F91D0E5">
            <w:pPr>
              <w:tabs>
                <w:tab w:val="left" w:pos="0"/>
              </w:tabs>
              <w:spacing w:line="0" w:lineRule="atLeast"/>
              <w:jc w:val="center"/>
              <w:rPr>
                <w:rFonts w:cs="Arial" w:asciiTheme="minorEastAsia" w:hAnsiTheme="minorEastAsia" w:eastAsiaTheme="minorEastAsia"/>
                <w:sz w:val="24"/>
                <w:szCs w:val="24"/>
              </w:rPr>
            </w:pPr>
          </w:p>
        </w:tc>
        <w:tc>
          <w:tcPr>
            <w:tcW w:w="2137" w:type="dxa"/>
            <w:tcBorders>
              <w:top w:val="nil"/>
              <w:left w:val="single" w:color="auto" w:sz="4" w:space="0"/>
              <w:bottom w:val="nil"/>
              <w:right w:val="single" w:color="auto" w:sz="8" w:space="0"/>
            </w:tcBorders>
            <w:shd w:val="clear" w:color="auto" w:fill="auto"/>
            <w:noWrap/>
            <w:vAlign w:val="center"/>
          </w:tcPr>
          <w:p w14:paraId="557D6B0F">
            <w:pPr>
              <w:tabs>
                <w:tab w:val="left" w:pos="0"/>
              </w:tabs>
              <w:spacing w:line="0" w:lineRule="atLeast"/>
              <w:jc w:val="center"/>
              <w:rPr>
                <w:rFonts w:cs="Arial" w:asciiTheme="minorEastAsia" w:hAnsiTheme="minorEastAsia" w:eastAsiaTheme="minorEastAsia"/>
                <w:sz w:val="24"/>
                <w:szCs w:val="24"/>
              </w:rPr>
            </w:pPr>
          </w:p>
        </w:tc>
      </w:tr>
      <w:tr w14:paraId="31E88E29">
        <w:tblPrEx>
          <w:tblCellMar>
            <w:top w:w="0" w:type="dxa"/>
            <w:left w:w="108" w:type="dxa"/>
            <w:bottom w:w="0" w:type="dxa"/>
            <w:right w:w="108" w:type="dxa"/>
          </w:tblCellMar>
        </w:tblPrEx>
        <w:trPr>
          <w:trHeight w:val="562" w:hRule="atLeast"/>
          <w:jc w:val="center"/>
        </w:trPr>
        <w:tc>
          <w:tcPr>
            <w:tcW w:w="8277" w:type="dxa"/>
            <w:gridSpan w:val="4"/>
            <w:tcBorders>
              <w:top w:val="nil"/>
              <w:left w:val="single" w:color="auto" w:sz="8" w:space="0"/>
              <w:bottom w:val="single" w:color="auto" w:sz="4" w:space="0"/>
              <w:right w:val="single" w:color="auto" w:sz="8" w:space="0"/>
            </w:tcBorders>
            <w:shd w:val="clear" w:color="auto" w:fill="auto"/>
            <w:noWrap/>
            <w:vAlign w:val="center"/>
          </w:tcPr>
          <w:p w14:paraId="59E830FA">
            <w:pPr>
              <w:tabs>
                <w:tab w:val="left" w:pos="0"/>
              </w:tabs>
              <w:spacing w:line="0" w:lineRule="atLeast"/>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价格已含在开标一览表中的价格中</w:t>
            </w:r>
          </w:p>
        </w:tc>
      </w:tr>
    </w:tbl>
    <w:p w14:paraId="7507CA0D">
      <w:pPr>
        <w:tabs>
          <w:tab w:val="left" w:pos="0"/>
        </w:tabs>
        <w:spacing w:line="360" w:lineRule="auto"/>
        <w:ind w:right="51" w:firstLine="480" w:firstLineChars="200"/>
        <w:rPr>
          <w:rFonts w:cs="Arial" w:asciiTheme="minorEastAsia" w:hAnsiTheme="minorEastAsia" w:eastAsiaTheme="minorEastAsia"/>
          <w:sz w:val="24"/>
          <w:szCs w:val="24"/>
        </w:rPr>
      </w:pPr>
    </w:p>
    <w:p w14:paraId="5279B5B0">
      <w:pPr>
        <w:tabs>
          <w:tab w:val="left" w:pos="0"/>
        </w:tabs>
        <w:spacing w:line="360" w:lineRule="auto"/>
        <w:ind w:right="51"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投标人：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盖</w:t>
      </w:r>
      <w:r>
        <w:rPr>
          <w:rFonts w:cs="Arial" w:asciiTheme="minorEastAsia" w:hAnsiTheme="minorEastAsia" w:eastAsiaTheme="minorEastAsia"/>
          <w:sz w:val="24"/>
          <w:szCs w:val="24"/>
        </w:rPr>
        <w:t>章）</w:t>
      </w:r>
    </w:p>
    <w:p w14:paraId="52E80C59">
      <w:pPr>
        <w:tabs>
          <w:tab w:val="left" w:pos="0"/>
        </w:tabs>
        <w:spacing w:line="360" w:lineRule="auto"/>
        <w:ind w:right="51" w:firstLine="480" w:firstLineChars="200"/>
        <w:rPr>
          <w:rFonts w:cs="Arial" w:asciiTheme="minorEastAsia" w:hAnsiTheme="minorEastAsia" w:eastAsiaTheme="minorEastAsia"/>
          <w:sz w:val="24"/>
          <w:szCs w:val="24"/>
        </w:rPr>
      </w:pPr>
      <w:r>
        <w:rPr>
          <w:rFonts w:cs="Arial" w:asciiTheme="minorEastAsia" w:hAnsiTheme="minorEastAsia" w:eastAsiaTheme="minorEastAsia"/>
          <w:sz w:val="24"/>
          <w:szCs w:val="24"/>
        </w:rPr>
        <w:t>法定代表人或其委托代理人：</w:t>
      </w:r>
      <w:r>
        <w:rPr>
          <w:rFonts w:cs="Arial" w:asciiTheme="minorEastAsia" w:hAnsiTheme="minorEastAsia" w:eastAsiaTheme="minorEastAsia"/>
          <w:sz w:val="24"/>
          <w:u w:val="single"/>
        </w:rPr>
        <w:t xml:space="preserve">         </w:t>
      </w:r>
      <w:r>
        <w:rPr>
          <w:rFonts w:cs="Arial" w:asciiTheme="minorEastAsia" w:hAnsiTheme="minorEastAsia" w:eastAsiaTheme="minorEastAsia"/>
          <w:sz w:val="24"/>
          <w:szCs w:val="24"/>
        </w:rPr>
        <w:t>（签字或盖章）</w:t>
      </w:r>
    </w:p>
    <w:p w14:paraId="7F113281">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 xml:space="preserve">                                               </w:t>
      </w:r>
      <w:r>
        <w:rPr>
          <w:rFonts w:cs="Arial" w:asciiTheme="minorEastAsia" w:hAnsiTheme="minorEastAsia" w:eastAsiaTheme="minorEastAsia"/>
          <w:sz w:val="24"/>
          <w:szCs w:val="24"/>
        </w:rPr>
        <w:t>日期：   年  月  日</w:t>
      </w:r>
    </w:p>
    <w:p w14:paraId="0BD2B648">
      <w:pPr>
        <w:spacing w:line="360" w:lineRule="auto"/>
        <w:rPr>
          <w:rFonts w:cs="Arial" w:asciiTheme="minorEastAsia" w:hAnsiTheme="minorEastAsia" w:eastAsiaTheme="minorEastAsia"/>
          <w:sz w:val="24"/>
          <w:szCs w:val="24"/>
        </w:rPr>
      </w:pPr>
      <w:r>
        <w:rPr>
          <w:rFonts w:cs="Arial" w:asciiTheme="minorEastAsia" w:hAnsiTheme="minorEastAsia" w:eastAsiaTheme="minorEastAsia"/>
          <w:sz w:val="24"/>
        </w:rPr>
        <w:t xml:space="preserve"> </w:t>
      </w:r>
      <w:r>
        <w:rPr>
          <w:rFonts w:cs="Arial" w:asciiTheme="minorEastAsia" w:hAnsiTheme="minorEastAsia" w:eastAsiaTheme="minorEastAsia"/>
          <w:sz w:val="24"/>
        </w:rPr>
        <w:br w:type="page"/>
      </w:r>
      <w:r>
        <w:rPr>
          <w:rFonts w:cs="Arial" w:asciiTheme="minorEastAsia" w:hAnsiTheme="minorEastAsia" w:eastAsiaTheme="minorEastAsia"/>
          <w:sz w:val="24"/>
          <w:szCs w:val="24"/>
        </w:rPr>
        <w:t>价格清单</w:t>
      </w:r>
      <w:r>
        <w:rPr>
          <w:rFonts w:hint="eastAsia" w:cs="Arial" w:asciiTheme="minorEastAsia" w:hAnsiTheme="minorEastAsia" w:eastAsiaTheme="minorEastAsia"/>
          <w:sz w:val="24"/>
          <w:szCs w:val="24"/>
        </w:rPr>
        <w:t>格式-设备</w:t>
      </w:r>
    </w:p>
    <w:p w14:paraId="5C4192E2">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b/>
          <w:snapToGrid w:val="0"/>
          <w:sz w:val="24"/>
          <w:szCs w:val="24"/>
        </w:rPr>
        <w:t>表2.</w:t>
      </w:r>
      <w:r>
        <w:rPr>
          <w:rFonts w:hint="eastAsia" w:cs="Arial" w:asciiTheme="minorEastAsia" w:hAnsiTheme="minorEastAsia" w:eastAsiaTheme="minorEastAsia"/>
          <w:b/>
          <w:snapToGrid w:val="0"/>
          <w:sz w:val="24"/>
          <w:szCs w:val="24"/>
        </w:rPr>
        <w:t>1</w:t>
      </w:r>
      <w:r>
        <w:rPr>
          <w:rFonts w:cs="Arial" w:asciiTheme="minorEastAsia" w:hAnsiTheme="minorEastAsia" w:eastAsiaTheme="minorEastAsia"/>
          <w:b/>
          <w:snapToGrid w:val="0"/>
          <w:sz w:val="24"/>
          <w:szCs w:val="24"/>
        </w:rPr>
        <w:t xml:space="preserve">  设备</w:t>
      </w:r>
      <w:r>
        <w:rPr>
          <w:rFonts w:hint="eastAsia" w:cs="Arial" w:asciiTheme="minorEastAsia" w:hAnsiTheme="minorEastAsia" w:eastAsiaTheme="minorEastAsia"/>
          <w:b/>
          <w:snapToGrid w:val="0"/>
          <w:sz w:val="24"/>
          <w:szCs w:val="24"/>
        </w:rPr>
        <w:t>清单</w:t>
      </w:r>
    </w:p>
    <w:tbl>
      <w:tblPr>
        <w:tblStyle w:val="11"/>
        <w:tblW w:w="9755" w:type="dxa"/>
        <w:jc w:val="cente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85"/>
        <w:gridCol w:w="3118"/>
        <w:gridCol w:w="1171"/>
        <w:gridCol w:w="517"/>
        <w:gridCol w:w="681"/>
        <w:gridCol w:w="1032"/>
        <w:gridCol w:w="1231"/>
        <w:gridCol w:w="1420"/>
      </w:tblGrid>
      <w:tr w14:paraId="56A7229F">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cantSplit/>
          <w:trHeight w:val="315" w:hRule="atLeast"/>
          <w:jc w:val="center"/>
        </w:trPr>
        <w:tc>
          <w:tcPr>
            <w:tcW w:w="585" w:type="dxa"/>
            <w:vMerge w:val="restart"/>
            <w:vAlign w:val="center"/>
          </w:tcPr>
          <w:p w14:paraId="6675D84F">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序号</w:t>
            </w:r>
          </w:p>
        </w:tc>
        <w:tc>
          <w:tcPr>
            <w:tcW w:w="3118" w:type="dxa"/>
            <w:vMerge w:val="restart"/>
            <w:vAlign w:val="center"/>
          </w:tcPr>
          <w:p w14:paraId="0764C9C2">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名称</w:t>
            </w:r>
          </w:p>
        </w:tc>
        <w:tc>
          <w:tcPr>
            <w:tcW w:w="1171" w:type="dxa"/>
            <w:vMerge w:val="restart"/>
            <w:vAlign w:val="center"/>
          </w:tcPr>
          <w:p w14:paraId="6517E26A">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规格型号</w:t>
            </w:r>
          </w:p>
        </w:tc>
        <w:tc>
          <w:tcPr>
            <w:tcW w:w="517" w:type="dxa"/>
            <w:vMerge w:val="restart"/>
            <w:tcBorders>
              <w:right w:val="single" w:color="auto" w:sz="4" w:space="0"/>
            </w:tcBorders>
            <w:vAlign w:val="center"/>
          </w:tcPr>
          <w:p w14:paraId="6F8C2C52">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品牌</w:t>
            </w:r>
          </w:p>
        </w:tc>
        <w:tc>
          <w:tcPr>
            <w:tcW w:w="681" w:type="dxa"/>
            <w:vMerge w:val="restart"/>
            <w:tcBorders>
              <w:left w:val="single" w:color="auto" w:sz="4" w:space="0"/>
            </w:tcBorders>
            <w:vAlign w:val="center"/>
          </w:tcPr>
          <w:p w14:paraId="24041A3A">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原产地</w:t>
            </w:r>
          </w:p>
        </w:tc>
        <w:tc>
          <w:tcPr>
            <w:tcW w:w="1032" w:type="dxa"/>
            <w:vMerge w:val="restart"/>
            <w:vAlign w:val="center"/>
          </w:tcPr>
          <w:p w14:paraId="68F88455">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数量</w:t>
            </w:r>
          </w:p>
          <w:p w14:paraId="34F25E88">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(1)</w:t>
            </w:r>
          </w:p>
        </w:tc>
        <w:tc>
          <w:tcPr>
            <w:tcW w:w="1231" w:type="dxa"/>
            <w:vAlign w:val="center"/>
          </w:tcPr>
          <w:p w14:paraId="1F970D1A">
            <w:pPr>
              <w:spacing w:line="360" w:lineRule="auto"/>
              <w:jc w:val="center"/>
              <w:rPr>
                <w:rFonts w:cs="Arial" w:asciiTheme="minorEastAsia" w:hAnsiTheme="minorEastAsia" w:eastAsiaTheme="minorEastAsia"/>
                <w:b/>
                <w:snapToGrid w:val="0"/>
                <w:sz w:val="24"/>
                <w:szCs w:val="24"/>
              </w:rPr>
            </w:pPr>
          </w:p>
          <w:p w14:paraId="683716A7">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单价</w:t>
            </w:r>
          </w:p>
        </w:tc>
        <w:tc>
          <w:tcPr>
            <w:tcW w:w="1420" w:type="dxa"/>
            <w:vMerge w:val="restart"/>
            <w:vAlign w:val="center"/>
          </w:tcPr>
          <w:p w14:paraId="2EB354DB">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总价(1×2)</w:t>
            </w:r>
          </w:p>
        </w:tc>
      </w:tr>
      <w:tr w14:paraId="608FAAE6">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cantSplit/>
          <w:trHeight w:val="315" w:hRule="atLeast"/>
          <w:jc w:val="center"/>
        </w:trPr>
        <w:tc>
          <w:tcPr>
            <w:tcW w:w="585" w:type="dxa"/>
            <w:vMerge w:val="continue"/>
            <w:tcBorders>
              <w:bottom w:val="nil"/>
            </w:tcBorders>
            <w:vAlign w:val="center"/>
          </w:tcPr>
          <w:p w14:paraId="6058A41E">
            <w:pPr>
              <w:spacing w:line="360" w:lineRule="auto"/>
              <w:jc w:val="center"/>
              <w:rPr>
                <w:rFonts w:cs="Arial" w:asciiTheme="minorEastAsia" w:hAnsiTheme="minorEastAsia" w:eastAsiaTheme="minorEastAsia"/>
                <w:b/>
                <w:snapToGrid w:val="0"/>
                <w:sz w:val="24"/>
                <w:szCs w:val="24"/>
              </w:rPr>
            </w:pPr>
          </w:p>
        </w:tc>
        <w:tc>
          <w:tcPr>
            <w:tcW w:w="3118" w:type="dxa"/>
            <w:vMerge w:val="continue"/>
            <w:tcBorders>
              <w:bottom w:val="nil"/>
            </w:tcBorders>
            <w:vAlign w:val="center"/>
          </w:tcPr>
          <w:p w14:paraId="6A94DB72">
            <w:pPr>
              <w:spacing w:line="360" w:lineRule="auto"/>
              <w:jc w:val="center"/>
              <w:rPr>
                <w:rFonts w:cs="Arial" w:asciiTheme="minorEastAsia" w:hAnsiTheme="minorEastAsia" w:eastAsiaTheme="minorEastAsia"/>
                <w:b/>
                <w:snapToGrid w:val="0"/>
                <w:sz w:val="24"/>
                <w:szCs w:val="24"/>
              </w:rPr>
            </w:pPr>
          </w:p>
        </w:tc>
        <w:tc>
          <w:tcPr>
            <w:tcW w:w="1171" w:type="dxa"/>
            <w:vMerge w:val="continue"/>
            <w:tcBorders>
              <w:bottom w:val="nil"/>
            </w:tcBorders>
            <w:vAlign w:val="center"/>
          </w:tcPr>
          <w:p w14:paraId="53CDDC3B">
            <w:pPr>
              <w:spacing w:line="360" w:lineRule="auto"/>
              <w:jc w:val="center"/>
              <w:rPr>
                <w:rFonts w:cs="Arial" w:asciiTheme="minorEastAsia" w:hAnsiTheme="minorEastAsia" w:eastAsiaTheme="minorEastAsia"/>
                <w:b/>
                <w:snapToGrid w:val="0"/>
                <w:sz w:val="24"/>
                <w:szCs w:val="24"/>
              </w:rPr>
            </w:pPr>
          </w:p>
        </w:tc>
        <w:tc>
          <w:tcPr>
            <w:tcW w:w="517" w:type="dxa"/>
            <w:vMerge w:val="continue"/>
            <w:tcBorders>
              <w:bottom w:val="nil"/>
              <w:right w:val="single" w:color="auto" w:sz="4" w:space="0"/>
            </w:tcBorders>
            <w:vAlign w:val="center"/>
          </w:tcPr>
          <w:p w14:paraId="6D3B8C06">
            <w:pPr>
              <w:spacing w:line="360" w:lineRule="auto"/>
              <w:jc w:val="center"/>
              <w:rPr>
                <w:rFonts w:cs="Arial" w:asciiTheme="minorEastAsia" w:hAnsiTheme="minorEastAsia" w:eastAsiaTheme="minorEastAsia"/>
                <w:b/>
                <w:snapToGrid w:val="0"/>
                <w:sz w:val="24"/>
                <w:szCs w:val="24"/>
              </w:rPr>
            </w:pPr>
          </w:p>
        </w:tc>
        <w:tc>
          <w:tcPr>
            <w:tcW w:w="681" w:type="dxa"/>
            <w:vMerge w:val="continue"/>
            <w:tcBorders>
              <w:left w:val="single" w:color="auto" w:sz="4" w:space="0"/>
              <w:bottom w:val="nil"/>
            </w:tcBorders>
            <w:vAlign w:val="center"/>
          </w:tcPr>
          <w:p w14:paraId="01F3305B">
            <w:pPr>
              <w:spacing w:line="360" w:lineRule="auto"/>
              <w:jc w:val="center"/>
              <w:rPr>
                <w:rFonts w:cs="Arial" w:asciiTheme="minorEastAsia" w:hAnsiTheme="minorEastAsia" w:eastAsiaTheme="minorEastAsia"/>
                <w:b/>
                <w:snapToGrid w:val="0"/>
                <w:sz w:val="24"/>
                <w:szCs w:val="24"/>
              </w:rPr>
            </w:pPr>
          </w:p>
        </w:tc>
        <w:tc>
          <w:tcPr>
            <w:tcW w:w="1032" w:type="dxa"/>
            <w:vMerge w:val="continue"/>
            <w:vAlign w:val="center"/>
          </w:tcPr>
          <w:p w14:paraId="4D4FE858">
            <w:pPr>
              <w:spacing w:line="360" w:lineRule="auto"/>
              <w:jc w:val="center"/>
              <w:rPr>
                <w:rFonts w:cs="Arial" w:asciiTheme="minorEastAsia" w:hAnsiTheme="minorEastAsia" w:eastAsiaTheme="minorEastAsia"/>
                <w:b/>
                <w:snapToGrid w:val="0"/>
                <w:sz w:val="24"/>
                <w:szCs w:val="24"/>
              </w:rPr>
            </w:pPr>
          </w:p>
        </w:tc>
        <w:tc>
          <w:tcPr>
            <w:tcW w:w="1231" w:type="dxa"/>
            <w:vAlign w:val="center"/>
          </w:tcPr>
          <w:p w14:paraId="4463714A">
            <w:pPr>
              <w:spacing w:line="360" w:lineRule="auto"/>
              <w:jc w:val="center"/>
              <w:rPr>
                <w:rFonts w:cs="Arial" w:asciiTheme="minorEastAsia" w:hAnsiTheme="minorEastAsia" w:eastAsiaTheme="minorEastAsia"/>
                <w:b/>
                <w:snapToGrid w:val="0"/>
                <w:sz w:val="24"/>
                <w:szCs w:val="24"/>
              </w:rPr>
            </w:pPr>
            <w:r>
              <w:rPr>
                <w:rFonts w:cs="Arial" w:asciiTheme="minorEastAsia" w:hAnsiTheme="minorEastAsia" w:eastAsiaTheme="minorEastAsia"/>
                <w:b/>
                <w:snapToGrid w:val="0"/>
                <w:sz w:val="24"/>
                <w:szCs w:val="24"/>
              </w:rPr>
              <w:t>（2）</w:t>
            </w:r>
          </w:p>
        </w:tc>
        <w:tc>
          <w:tcPr>
            <w:tcW w:w="1420" w:type="dxa"/>
            <w:vMerge w:val="continue"/>
            <w:vAlign w:val="center"/>
          </w:tcPr>
          <w:p w14:paraId="2729E1E4">
            <w:pPr>
              <w:spacing w:line="360" w:lineRule="auto"/>
              <w:jc w:val="center"/>
              <w:rPr>
                <w:rFonts w:cs="Arial" w:asciiTheme="minorEastAsia" w:hAnsiTheme="minorEastAsia" w:eastAsiaTheme="minorEastAsia"/>
                <w:b/>
                <w:snapToGrid w:val="0"/>
                <w:sz w:val="24"/>
                <w:szCs w:val="24"/>
              </w:rPr>
            </w:pPr>
          </w:p>
        </w:tc>
      </w:tr>
      <w:tr w14:paraId="7DD6F3E7">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0CD9151C">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1</w:t>
            </w:r>
          </w:p>
        </w:tc>
        <w:tc>
          <w:tcPr>
            <w:tcW w:w="3118" w:type="dxa"/>
            <w:vAlign w:val="center"/>
          </w:tcPr>
          <w:p w14:paraId="783BD223">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7ED49FEA">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378BECFA">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10E9401">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229BFB79">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FF5220B">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297F2C04">
            <w:pPr>
              <w:spacing w:line="360" w:lineRule="auto"/>
              <w:jc w:val="center"/>
              <w:rPr>
                <w:rFonts w:cs="Arial" w:asciiTheme="minorEastAsia" w:hAnsiTheme="minorEastAsia" w:eastAsiaTheme="minorEastAsia"/>
                <w:snapToGrid w:val="0"/>
                <w:sz w:val="24"/>
                <w:szCs w:val="24"/>
              </w:rPr>
            </w:pPr>
          </w:p>
        </w:tc>
      </w:tr>
      <w:tr w14:paraId="26AC7188">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2E3CBDC8">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1.1</w:t>
            </w:r>
          </w:p>
        </w:tc>
        <w:tc>
          <w:tcPr>
            <w:tcW w:w="3118" w:type="dxa"/>
            <w:vAlign w:val="center"/>
          </w:tcPr>
          <w:p w14:paraId="1BBAFF01">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D1C1CC2">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28D0CF4B">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BD6277E">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279F11E6">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10E7B05">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7230CAA">
            <w:pPr>
              <w:spacing w:line="360" w:lineRule="auto"/>
              <w:jc w:val="center"/>
              <w:rPr>
                <w:rFonts w:cs="Arial" w:asciiTheme="minorEastAsia" w:hAnsiTheme="minorEastAsia" w:eastAsiaTheme="minorEastAsia"/>
                <w:snapToGrid w:val="0"/>
                <w:sz w:val="24"/>
                <w:szCs w:val="24"/>
              </w:rPr>
            </w:pPr>
          </w:p>
        </w:tc>
      </w:tr>
      <w:tr w14:paraId="5A2C4C7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275C7EE8">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1.2</w:t>
            </w:r>
          </w:p>
        </w:tc>
        <w:tc>
          <w:tcPr>
            <w:tcW w:w="3118" w:type="dxa"/>
            <w:vAlign w:val="center"/>
          </w:tcPr>
          <w:p w14:paraId="4B4016F8">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52C2C8FD">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2EE16B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20EB5A9A">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5D0F9231">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0183A38">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174A5D26">
            <w:pPr>
              <w:spacing w:line="360" w:lineRule="auto"/>
              <w:jc w:val="center"/>
              <w:rPr>
                <w:rFonts w:cs="Arial" w:asciiTheme="minorEastAsia" w:hAnsiTheme="minorEastAsia" w:eastAsiaTheme="minorEastAsia"/>
                <w:snapToGrid w:val="0"/>
                <w:sz w:val="24"/>
                <w:szCs w:val="24"/>
              </w:rPr>
            </w:pPr>
          </w:p>
        </w:tc>
      </w:tr>
      <w:tr w14:paraId="04ED7CB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3DC49B3">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2E5E97A3">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422659BC">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BE8C52E">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83887B6">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4FE9BADB">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84DA480">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40C4D497">
            <w:pPr>
              <w:spacing w:line="360" w:lineRule="auto"/>
              <w:jc w:val="center"/>
              <w:rPr>
                <w:rFonts w:cs="Arial" w:asciiTheme="minorEastAsia" w:hAnsiTheme="minorEastAsia" w:eastAsiaTheme="minorEastAsia"/>
                <w:snapToGrid w:val="0"/>
                <w:sz w:val="24"/>
                <w:szCs w:val="24"/>
              </w:rPr>
            </w:pPr>
          </w:p>
        </w:tc>
      </w:tr>
      <w:tr w14:paraId="51B9B4B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7E0FCEB1">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2</w:t>
            </w:r>
          </w:p>
        </w:tc>
        <w:tc>
          <w:tcPr>
            <w:tcW w:w="3118" w:type="dxa"/>
            <w:vAlign w:val="center"/>
          </w:tcPr>
          <w:p w14:paraId="1DECD633">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18125B84">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3EA1182">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77E67A3">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4D13ED49">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305D7ECB">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0DBA54F5">
            <w:pPr>
              <w:spacing w:line="360" w:lineRule="auto"/>
              <w:jc w:val="center"/>
              <w:rPr>
                <w:rFonts w:cs="Arial" w:asciiTheme="minorEastAsia" w:hAnsiTheme="minorEastAsia" w:eastAsiaTheme="minorEastAsia"/>
                <w:snapToGrid w:val="0"/>
                <w:sz w:val="24"/>
                <w:szCs w:val="24"/>
              </w:rPr>
            </w:pPr>
          </w:p>
        </w:tc>
      </w:tr>
      <w:tr w14:paraId="1F55B42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558D13F6">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2.1</w:t>
            </w:r>
          </w:p>
        </w:tc>
        <w:tc>
          <w:tcPr>
            <w:tcW w:w="3118" w:type="dxa"/>
            <w:vAlign w:val="center"/>
          </w:tcPr>
          <w:p w14:paraId="5B2A6B23">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7B4FEC3B">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7D8D16F">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60EA46FB">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2CCD44B6">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A62A4A1">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3E64E4AD">
            <w:pPr>
              <w:spacing w:line="360" w:lineRule="auto"/>
              <w:jc w:val="center"/>
              <w:rPr>
                <w:rFonts w:cs="Arial" w:asciiTheme="minorEastAsia" w:hAnsiTheme="minorEastAsia" w:eastAsiaTheme="minorEastAsia"/>
                <w:snapToGrid w:val="0"/>
                <w:sz w:val="24"/>
                <w:szCs w:val="24"/>
              </w:rPr>
            </w:pPr>
          </w:p>
        </w:tc>
      </w:tr>
      <w:tr w14:paraId="67F4C92B">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6108326E">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2.2</w:t>
            </w:r>
          </w:p>
        </w:tc>
        <w:tc>
          <w:tcPr>
            <w:tcW w:w="3118" w:type="dxa"/>
            <w:vAlign w:val="center"/>
          </w:tcPr>
          <w:p w14:paraId="6DD44B66">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27C9D05F">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A14A53E">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0031D00E">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79E7ED1C">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24FDFEF6">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E66675F">
            <w:pPr>
              <w:spacing w:line="360" w:lineRule="auto"/>
              <w:jc w:val="center"/>
              <w:rPr>
                <w:rFonts w:cs="Arial" w:asciiTheme="minorEastAsia" w:hAnsiTheme="minorEastAsia" w:eastAsiaTheme="minorEastAsia"/>
                <w:snapToGrid w:val="0"/>
                <w:sz w:val="24"/>
                <w:szCs w:val="24"/>
              </w:rPr>
            </w:pPr>
          </w:p>
        </w:tc>
      </w:tr>
      <w:tr w14:paraId="62566C46">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43770C70">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487D2F37">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5A44F46">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278EFFAE">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F83C093">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645CB92">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20B2814F">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3A00FAB">
            <w:pPr>
              <w:spacing w:line="360" w:lineRule="auto"/>
              <w:jc w:val="center"/>
              <w:rPr>
                <w:rFonts w:cs="Arial" w:asciiTheme="minorEastAsia" w:hAnsiTheme="minorEastAsia" w:eastAsiaTheme="minorEastAsia"/>
                <w:snapToGrid w:val="0"/>
                <w:sz w:val="24"/>
                <w:szCs w:val="24"/>
              </w:rPr>
            </w:pPr>
          </w:p>
        </w:tc>
      </w:tr>
      <w:tr w14:paraId="4E2870D3">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5C33EC9">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3</w:t>
            </w:r>
          </w:p>
        </w:tc>
        <w:tc>
          <w:tcPr>
            <w:tcW w:w="3118" w:type="dxa"/>
            <w:vAlign w:val="center"/>
          </w:tcPr>
          <w:p w14:paraId="7278096C">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5F52CF01">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69E7DEB8">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1BF3C035">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D41734F">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40C519E6">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05CFCE5F">
            <w:pPr>
              <w:spacing w:line="360" w:lineRule="auto"/>
              <w:jc w:val="center"/>
              <w:rPr>
                <w:rFonts w:cs="Arial" w:asciiTheme="minorEastAsia" w:hAnsiTheme="minorEastAsia" w:eastAsiaTheme="minorEastAsia"/>
                <w:snapToGrid w:val="0"/>
                <w:sz w:val="24"/>
                <w:szCs w:val="24"/>
              </w:rPr>
            </w:pPr>
          </w:p>
        </w:tc>
      </w:tr>
      <w:tr w14:paraId="04213CF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41CB04CD">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3.1</w:t>
            </w:r>
          </w:p>
        </w:tc>
        <w:tc>
          <w:tcPr>
            <w:tcW w:w="3118" w:type="dxa"/>
            <w:vAlign w:val="center"/>
          </w:tcPr>
          <w:p w14:paraId="055AD334">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50CD5B08">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601C666D">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10837FDA">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4444E756">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6B07FDD">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23EAF220">
            <w:pPr>
              <w:spacing w:line="360" w:lineRule="auto"/>
              <w:jc w:val="center"/>
              <w:rPr>
                <w:rFonts w:cs="Arial" w:asciiTheme="minorEastAsia" w:hAnsiTheme="minorEastAsia" w:eastAsiaTheme="minorEastAsia"/>
                <w:snapToGrid w:val="0"/>
                <w:sz w:val="24"/>
                <w:szCs w:val="24"/>
              </w:rPr>
            </w:pPr>
          </w:p>
        </w:tc>
      </w:tr>
      <w:tr w14:paraId="338940A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11EA1D6C">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3.2</w:t>
            </w:r>
          </w:p>
        </w:tc>
        <w:tc>
          <w:tcPr>
            <w:tcW w:w="3118" w:type="dxa"/>
            <w:vAlign w:val="center"/>
          </w:tcPr>
          <w:p w14:paraId="2742A109">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22754DA0">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1B30CB5B">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40C13227">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39E726E7">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53B38454">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7A8FBFA">
            <w:pPr>
              <w:spacing w:line="360" w:lineRule="auto"/>
              <w:jc w:val="center"/>
              <w:rPr>
                <w:rFonts w:cs="Arial" w:asciiTheme="minorEastAsia" w:hAnsiTheme="minorEastAsia" w:eastAsiaTheme="minorEastAsia"/>
                <w:snapToGrid w:val="0"/>
                <w:sz w:val="24"/>
                <w:szCs w:val="24"/>
              </w:rPr>
            </w:pPr>
          </w:p>
        </w:tc>
      </w:tr>
      <w:tr w14:paraId="6894D75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25C7C240">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3D0DB3C6">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3C75EE8A">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63E52285">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6EDE0420">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60A13E51">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BBF1574">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3BBC2111">
            <w:pPr>
              <w:spacing w:line="360" w:lineRule="auto"/>
              <w:jc w:val="center"/>
              <w:rPr>
                <w:rFonts w:cs="Arial" w:asciiTheme="minorEastAsia" w:hAnsiTheme="minorEastAsia" w:eastAsiaTheme="minorEastAsia"/>
                <w:snapToGrid w:val="0"/>
                <w:sz w:val="24"/>
                <w:szCs w:val="24"/>
              </w:rPr>
            </w:pPr>
          </w:p>
        </w:tc>
      </w:tr>
      <w:tr w14:paraId="3FEE6DC4">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7363B576">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4</w:t>
            </w:r>
          </w:p>
        </w:tc>
        <w:tc>
          <w:tcPr>
            <w:tcW w:w="3118" w:type="dxa"/>
            <w:vAlign w:val="center"/>
          </w:tcPr>
          <w:p w14:paraId="47A184DF">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7BED585">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F134DA7">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666084B1">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6CE95ECE">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38083327">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3023FB5">
            <w:pPr>
              <w:spacing w:line="360" w:lineRule="auto"/>
              <w:jc w:val="center"/>
              <w:rPr>
                <w:rFonts w:cs="Arial" w:asciiTheme="minorEastAsia" w:hAnsiTheme="minorEastAsia" w:eastAsiaTheme="minorEastAsia"/>
                <w:snapToGrid w:val="0"/>
                <w:sz w:val="24"/>
                <w:szCs w:val="24"/>
              </w:rPr>
            </w:pPr>
          </w:p>
        </w:tc>
      </w:tr>
      <w:tr w14:paraId="062C1EB0">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45ADFEFD">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4.1</w:t>
            </w:r>
          </w:p>
        </w:tc>
        <w:tc>
          <w:tcPr>
            <w:tcW w:w="3118" w:type="dxa"/>
            <w:vAlign w:val="center"/>
          </w:tcPr>
          <w:p w14:paraId="5DEDE19B">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C60C366">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B13C4EE">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2201DA35">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6F49B0AA">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2BDCE68">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00209BC1">
            <w:pPr>
              <w:spacing w:line="360" w:lineRule="auto"/>
              <w:jc w:val="center"/>
              <w:rPr>
                <w:rFonts w:cs="Arial" w:asciiTheme="minorEastAsia" w:hAnsiTheme="minorEastAsia" w:eastAsiaTheme="minorEastAsia"/>
                <w:snapToGrid w:val="0"/>
                <w:sz w:val="24"/>
                <w:szCs w:val="24"/>
              </w:rPr>
            </w:pPr>
          </w:p>
        </w:tc>
      </w:tr>
      <w:tr w14:paraId="31A6729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1F269D9A">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4.2</w:t>
            </w:r>
          </w:p>
        </w:tc>
        <w:tc>
          <w:tcPr>
            <w:tcW w:w="3118" w:type="dxa"/>
            <w:vAlign w:val="center"/>
          </w:tcPr>
          <w:p w14:paraId="27712D42">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4163E572">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5FBDF549">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B7997D0">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44BA6BA">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5FD4EA81">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06B814BD">
            <w:pPr>
              <w:spacing w:line="360" w:lineRule="auto"/>
              <w:jc w:val="center"/>
              <w:rPr>
                <w:rFonts w:cs="Arial" w:asciiTheme="minorEastAsia" w:hAnsiTheme="minorEastAsia" w:eastAsiaTheme="minorEastAsia"/>
                <w:snapToGrid w:val="0"/>
                <w:sz w:val="24"/>
                <w:szCs w:val="24"/>
              </w:rPr>
            </w:pPr>
          </w:p>
        </w:tc>
      </w:tr>
      <w:tr w14:paraId="77C44813">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BF5EA30">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6026DF6B">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2FB6AF6B">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09A1130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74CFBCCF">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652C6D9F">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10689CD5">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1CA95CCA">
            <w:pPr>
              <w:spacing w:line="360" w:lineRule="auto"/>
              <w:jc w:val="center"/>
              <w:rPr>
                <w:rFonts w:cs="Arial" w:asciiTheme="minorEastAsia" w:hAnsiTheme="minorEastAsia" w:eastAsiaTheme="minorEastAsia"/>
                <w:snapToGrid w:val="0"/>
                <w:sz w:val="24"/>
                <w:szCs w:val="24"/>
              </w:rPr>
            </w:pPr>
          </w:p>
        </w:tc>
      </w:tr>
      <w:tr w14:paraId="0696057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1216EE9B">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5</w:t>
            </w:r>
          </w:p>
        </w:tc>
        <w:tc>
          <w:tcPr>
            <w:tcW w:w="3118" w:type="dxa"/>
            <w:vAlign w:val="center"/>
          </w:tcPr>
          <w:p w14:paraId="5EA8B4BE">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83E66A0">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274024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3BAABC28">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3104B72F">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8EA6369">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0971357">
            <w:pPr>
              <w:spacing w:line="360" w:lineRule="auto"/>
              <w:jc w:val="center"/>
              <w:rPr>
                <w:rFonts w:cs="Arial" w:asciiTheme="minorEastAsia" w:hAnsiTheme="minorEastAsia" w:eastAsiaTheme="minorEastAsia"/>
                <w:snapToGrid w:val="0"/>
                <w:sz w:val="24"/>
                <w:szCs w:val="24"/>
              </w:rPr>
            </w:pPr>
          </w:p>
        </w:tc>
      </w:tr>
      <w:tr w14:paraId="77E68367">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73DB8EC2">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5.1</w:t>
            </w:r>
          </w:p>
        </w:tc>
        <w:tc>
          <w:tcPr>
            <w:tcW w:w="3118" w:type="dxa"/>
            <w:vAlign w:val="center"/>
          </w:tcPr>
          <w:p w14:paraId="5FB97B79">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49255DFF">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60042B64">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79C27FFD">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31ED547E">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4F86ED94">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5F7B3771">
            <w:pPr>
              <w:spacing w:line="360" w:lineRule="auto"/>
              <w:jc w:val="center"/>
              <w:rPr>
                <w:rFonts w:cs="Arial" w:asciiTheme="minorEastAsia" w:hAnsiTheme="minorEastAsia" w:eastAsiaTheme="minorEastAsia"/>
                <w:snapToGrid w:val="0"/>
                <w:sz w:val="24"/>
                <w:szCs w:val="24"/>
              </w:rPr>
            </w:pPr>
          </w:p>
        </w:tc>
      </w:tr>
      <w:tr w14:paraId="629FF1E0">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F9902C4">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3BDF1C19">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45C2DED6">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70B1DE4">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3A4B6101">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5EBE869A">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474638FB">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E4582CB">
            <w:pPr>
              <w:spacing w:line="360" w:lineRule="auto"/>
              <w:jc w:val="center"/>
              <w:rPr>
                <w:rFonts w:cs="Arial" w:asciiTheme="minorEastAsia" w:hAnsiTheme="minorEastAsia" w:eastAsiaTheme="minorEastAsia"/>
                <w:snapToGrid w:val="0"/>
                <w:sz w:val="24"/>
                <w:szCs w:val="24"/>
              </w:rPr>
            </w:pPr>
          </w:p>
        </w:tc>
      </w:tr>
      <w:tr w14:paraId="765C0D53">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29C79BCC">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6</w:t>
            </w:r>
          </w:p>
        </w:tc>
        <w:tc>
          <w:tcPr>
            <w:tcW w:w="3118" w:type="dxa"/>
            <w:vAlign w:val="center"/>
          </w:tcPr>
          <w:p w14:paraId="08CFDDA1">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10E6CE61">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06429B8B">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8AA7BCC">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46455D62">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480818F2">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B2E0E4E">
            <w:pPr>
              <w:spacing w:line="360" w:lineRule="auto"/>
              <w:jc w:val="center"/>
              <w:rPr>
                <w:rFonts w:cs="Arial" w:asciiTheme="minorEastAsia" w:hAnsiTheme="minorEastAsia" w:eastAsiaTheme="minorEastAsia"/>
                <w:snapToGrid w:val="0"/>
                <w:sz w:val="24"/>
                <w:szCs w:val="24"/>
              </w:rPr>
            </w:pPr>
          </w:p>
        </w:tc>
      </w:tr>
      <w:tr w14:paraId="1C8693BF">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62B83C7D">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6.1</w:t>
            </w:r>
          </w:p>
        </w:tc>
        <w:tc>
          <w:tcPr>
            <w:tcW w:w="3118" w:type="dxa"/>
            <w:vAlign w:val="center"/>
          </w:tcPr>
          <w:p w14:paraId="258D9E95">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66AF381E">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1DAA34A1">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18887601">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3AF5FE68">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5AAED81C">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3440BC65">
            <w:pPr>
              <w:spacing w:line="360" w:lineRule="auto"/>
              <w:jc w:val="center"/>
              <w:rPr>
                <w:rFonts w:cs="Arial" w:asciiTheme="minorEastAsia" w:hAnsiTheme="minorEastAsia" w:eastAsiaTheme="minorEastAsia"/>
                <w:snapToGrid w:val="0"/>
                <w:sz w:val="24"/>
                <w:szCs w:val="24"/>
              </w:rPr>
            </w:pPr>
          </w:p>
        </w:tc>
      </w:tr>
      <w:tr w14:paraId="0A41B96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64C186FC">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5B8B2B3F">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30C3057">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3B13FA16">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018E987A">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314D6CA9">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2F4FE5F5">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49F19B95">
            <w:pPr>
              <w:spacing w:line="360" w:lineRule="auto"/>
              <w:jc w:val="center"/>
              <w:rPr>
                <w:rFonts w:cs="Arial" w:asciiTheme="minorEastAsia" w:hAnsiTheme="minorEastAsia" w:eastAsiaTheme="minorEastAsia"/>
                <w:snapToGrid w:val="0"/>
                <w:sz w:val="24"/>
                <w:szCs w:val="24"/>
              </w:rPr>
            </w:pPr>
          </w:p>
        </w:tc>
      </w:tr>
      <w:tr w14:paraId="0681207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5AF4999B">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7</w:t>
            </w:r>
          </w:p>
        </w:tc>
        <w:tc>
          <w:tcPr>
            <w:tcW w:w="3118" w:type="dxa"/>
            <w:vAlign w:val="center"/>
          </w:tcPr>
          <w:p w14:paraId="66111335">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90B0C35">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2263B2FA">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2F69478C">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789EAE5E">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15F632FF">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0CE6676">
            <w:pPr>
              <w:spacing w:line="360" w:lineRule="auto"/>
              <w:jc w:val="center"/>
              <w:rPr>
                <w:rFonts w:cs="Arial" w:asciiTheme="minorEastAsia" w:hAnsiTheme="minorEastAsia" w:eastAsiaTheme="minorEastAsia"/>
                <w:snapToGrid w:val="0"/>
                <w:sz w:val="24"/>
                <w:szCs w:val="24"/>
              </w:rPr>
            </w:pPr>
          </w:p>
        </w:tc>
      </w:tr>
      <w:tr w14:paraId="58A289A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7764CC7E">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7.1</w:t>
            </w:r>
          </w:p>
        </w:tc>
        <w:tc>
          <w:tcPr>
            <w:tcW w:w="3118" w:type="dxa"/>
            <w:vAlign w:val="center"/>
          </w:tcPr>
          <w:p w14:paraId="5CDBCDBC">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7A86ABDD">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580DDBC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B191F4D">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7D48B85">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76CDBDE6">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6E4996B">
            <w:pPr>
              <w:spacing w:line="360" w:lineRule="auto"/>
              <w:jc w:val="center"/>
              <w:rPr>
                <w:rFonts w:cs="Arial" w:asciiTheme="minorEastAsia" w:hAnsiTheme="minorEastAsia" w:eastAsiaTheme="minorEastAsia"/>
                <w:snapToGrid w:val="0"/>
                <w:sz w:val="24"/>
                <w:szCs w:val="24"/>
              </w:rPr>
            </w:pPr>
          </w:p>
        </w:tc>
      </w:tr>
      <w:tr w14:paraId="6BA849A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780FAD78">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016A57BF">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28CC6824">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3866685A">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5987D6C8">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2C135786">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C8790DF">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16C629C">
            <w:pPr>
              <w:spacing w:line="360" w:lineRule="auto"/>
              <w:jc w:val="center"/>
              <w:rPr>
                <w:rFonts w:cs="Arial" w:asciiTheme="minorEastAsia" w:hAnsiTheme="minorEastAsia" w:eastAsiaTheme="minorEastAsia"/>
                <w:snapToGrid w:val="0"/>
                <w:sz w:val="24"/>
                <w:szCs w:val="24"/>
              </w:rPr>
            </w:pPr>
          </w:p>
        </w:tc>
      </w:tr>
      <w:tr w14:paraId="3B71F7B0">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58791037">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8</w:t>
            </w:r>
          </w:p>
        </w:tc>
        <w:tc>
          <w:tcPr>
            <w:tcW w:w="3118" w:type="dxa"/>
            <w:vAlign w:val="center"/>
          </w:tcPr>
          <w:p w14:paraId="71645881">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630352C0">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5A09075E">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60067A6A">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6CA5D15D">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1B4D32CF">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113C0E8D">
            <w:pPr>
              <w:spacing w:line="360" w:lineRule="auto"/>
              <w:jc w:val="center"/>
              <w:rPr>
                <w:rFonts w:cs="Arial" w:asciiTheme="minorEastAsia" w:hAnsiTheme="minorEastAsia" w:eastAsiaTheme="minorEastAsia"/>
                <w:snapToGrid w:val="0"/>
                <w:sz w:val="24"/>
                <w:szCs w:val="24"/>
              </w:rPr>
            </w:pPr>
          </w:p>
        </w:tc>
      </w:tr>
      <w:tr w14:paraId="41F4E03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C510543">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8.1</w:t>
            </w:r>
          </w:p>
        </w:tc>
        <w:tc>
          <w:tcPr>
            <w:tcW w:w="3118" w:type="dxa"/>
            <w:vAlign w:val="center"/>
          </w:tcPr>
          <w:p w14:paraId="0F2E4C27">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0256700E">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01729A9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19A9A17F">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3C14352">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3B615049">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16DCA4CB">
            <w:pPr>
              <w:spacing w:line="360" w:lineRule="auto"/>
              <w:jc w:val="center"/>
              <w:rPr>
                <w:rFonts w:cs="Arial" w:asciiTheme="minorEastAsia" w:hAnsiTheme="minorEastAsia" w:eastAsiaTheme="minorEastAsia"/>
                <w:snapToGrid w:val="0"/>
                <w:sz w:val="24"/>
                <w:szCs w:val="24"/>
              </w:rPr>
            </w:pPr>
          </w:p>
        </w:tc>
      </w:tr>
      <w:tr w14:paraId="23B512A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6D6C1906">
            <w:pPr>
              <w:spacing w:line="360" w:lineRule="auto"/>
              <w:jc w:val="center"/>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w:t>
            </w:r>
          </w:p>
        </w:tc>
        <w:tc>
          <w:tcPr>
            <w:tcW w:w="3118" w:type="dxa"/>
            <w:vAlign w:val="center"/>
          </w:tcPr>
          <w:p w14:paraId="3BD27754">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5DBDF4D0">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4FD6F0C0">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0595DF00">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AB7C6A2">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221087B2">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69F0266F">
            <w:pPr>
              <w:spacing w:line="360" w:lineRule="auto"/>
              <w:jc w:val="center"/>
              <w:rPr>
                <w:rFonts w:cs="Arial" w:asciiTheme="minorEastAsia" w:hAnsiTheme="minorEastAsia" w:eastAsiaTheme="minorEastAsia"/>
                <w:snapToGrid w:val="0"/>
                <w:sz w:val="24"/>
                <w:szCs w:val="24"/>
              </w:rPr>
            </w:pPr>
          </w:p>
        </w:tc>
      </w:tr>
      <w:tr w14:paraId="3E69594E">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37CF9D4D">
            <w:pPr>
              <w:spacing w:line="360" w:lineRule="auto"/>
              <w:jc w:val="center"/>
              <w:rPr>
                <w:rFonts w:hint="default" w:cs="Arial" w:asciiTheme="minorEastAsia" w:hAnsiTheme="minorEastAsia" w:eastAsiaTheme="minorEastAsia"/>
                <w:snapToGrid w:val="0"/>
                <w:sz w:val="24"/>
                <w:szCs w:val="24"/>
                <w:lang w:val="en-US" w:eastAsia="zh-CN"/>
              </w:rPr>
            </w:pPr>
            <w:r>
              <w:rPr>
                <w:rFonts w:hint="eastAsia" w:cs="Arial" w:asciiTheme="minorEastAsia" w:hAnsiTheme="minorEastAsia" w:eastAsiaTheme="minorEastAsia"/>
                <w:snapToGrid w:val="0"/>
                <w:sz w:val="24"/>
                <w:szCs w:val="24"/>
                <w:lang w:val="en-US" w:eastAsia="zh-CN"/>
              </w:rPr>
              <w:t>...</w:t>
            </w:r>
          </w:p>
        </w:tc>
        <w:tc>
          <w:tcPr>
            <w:tcW w:w="3118" w:type="dxa"/>
            <w:vAlign w:val="center"/>
          </w:tcPr>
          <w:p w14:paraId="15BC74A0">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5DB4C3DF">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B9CA1CF">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05D8F5EE">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1959AAF0">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6258587F">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7ED9F881">
            <w:pPr>
              <w:spacing w:line="360" w:lineRule="auto"/>
              <w:jc w:val="center"/>
              <w:rPr>
                <w:rFonts w:cs="Arial" w:asciiTheme="minorEastAsia" w:hAnsiTheme="minorEastAsia" w:eastAsiaTheme="minorEastAsia"/>
                <w:snapToGrid w:val="0"/>
                <w:sz w:val="24"/>
                <w:szCs w:val="24"/>
              </w:rPr>
            </w:pPr>
          </w:p>
        </w:tc>
      </w:tr>
      <w:tr w14:paraId="65763C0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585" w:type="dxa"/>
            <w:vAlign w:val="center"/>
          </w:tcPr>
          <w:p w14:paraId="6AAC5A32">
            <w:pPr>
              <w:spacing w:line="360" w:lineRule="auto"/>
              <w:jc w:val="center"/>
              <w:rPr>
                <w:rFonts w:hint="default" w:cs="Arial" w:asciiTheme="minorEastAsia" w:hAnsiTheme="minorEastAsia" w:eastAsiaTheme="minorEastAsia"/>
                <w:snapToGrid w:val="0"/>
                <w:sz w:val="24"/>
                <w:szCs w:val="24"/>
                <w:lang w:val="en-US" w:eastAsia="zh-CN"/>
              </w:rPr>
            </w:pPr>
            <w:r>
              <w:rPr>
                <w:rFonts w:hint="eastAsia" w:cs="Arial" w:asciiTheme="minorEastAsia" w:hAnsiTheme="minorEastAsia" w:eastAsiaTheme="minorEastAsia"/>
                <w:snapToGrid w:val="0"/>
                <w:sz w:val="24"/>
                <w:szCs w:val="24"/>
                <w:lang w:val="en-US" w:eastAsia="zh-CN"/>
              </w:rPr>
              <w:t>...</w:t>
            </w:r>
          </w:p>
        </w:tc>
        <w:tc>
          <w:tcPr>
            <w:tcW w:w="3118" w:type="dxa"/>
            <w:vAlign w:val="center"/>
          </w:tcPr>
          <w:p w14:paraId="418643BD">
            <w:pPr>
              <w:spacing w:line="360" w:lineRule="auto"/>
              <w:jc w:val="center"/>
              <w:rPr>
                <w:rFonts w:cs="Arial" w:asciiTheme="minorEastAsia" w:hAnsiTheme="minorEastAsia" w:eastAsiaTheme="minorEastAsia"/>
                <w:snapToGrid w:val="0"/>
                <w:sz w:val="24"/>
                <w:szCs w:val="24"/>
              </w:rPr>
            </w:pPr>
          </w:p>
        </w:tc>
        <w:tc>
          <w:tcPr>
            <w:tcW w:w="1171" w:type="dxa"/>
            <w:vAlign w:val="center"/>
          </w:tcPr>
          <w:p w14:paraId="209D7B54">
            <w:pPr>
              <w:spacing w:line="360" w:lineRule="auto"/>
              <w:jc w:val="center"/>
              <w:rPr>
                <w:rFonts w:cs="Arial" w:asciiTheme="minorEastAsia" w:hAnsiTheme="minorEastAsia" w:eastAsiaTheme="minorEastAsia"/>
                <w:snapToGrid w:val="0"/>
                <w:sz w:val="24"/>
                <w:szCs w:val="24"/>
              </w:rPr>
            </w:pPr>
          </w:p>
        </w:tc>
        <w:tc>
          <w:tcPr>
            <w:tcW w:w="517" w:type="dxa"/>
            <w:tcBorders>
              <w:right w:val="single" w:color="auto" w:sz="4" w:space="0"/>
            </w:tcBorders>
            <w:vAlign w:val="center"/>
          </w:tcPr>
          <w:p w14:paraId="71B63F09">
            <w:pPr>
              <w:spacing w:line="360" w:lineRule="auto"/>
              <w:jc w:val="center"/>
              <w:rPr>
                <w:rFonts w:cs="Arial" w:asciiTheme="minorEastAsia" w:hAnsiTheme="minorEastAsia" w:eastAsiaTheme="minorEastAsia"/>
                <w:snapToGrid w:val="0"/>
                <w:sz w:val="24"/>
                <w:szCs w:val="24"/>
              </w:rPr>
            </w:pPr>
          </w:p>
        </w:tc>
        <w:tc>
          <w:tcPr>
            <w:tcW w:w="681" w:type="dxa"/>
            <w:tcBorders>
              <w:left w:val="single" w:color="auto" w:sz="4" w:space="0"/>
            </w:tcBorders>
            <w:vAlign w:val="center"/>
          </w:tcPr>
          <w:p w14:paraId="654A3163">
            <w:pPr>
              <w:spacing w:line="360" w:lineRule="auto"/>
              <w:jc w:val="center"/>
              <w:rPr>
                <w:rFonts w:cs="Arial" w:asciiTheme="minorEastAsia" w:hAnsiTheme="minorEastAsia" w:eastAsiaTheme="minorEastAsia"/>
                <w:snapToGrid w:val="0"/>
                <w:sz w:val="24"/>
                <w:szCs w:val="24"/>
              </w:rPr>
            </w:pPr>
          </w:p>
        </w:tc>
        <w:tc>
          <w:tcPr>
            <w:tcW w:w="1032" w:type="dxa"/>
            <w:vAlign w:val="center"/>
          </w:tcPr>
          <w:p w14:paraId="09E83437">
            <w:pPr>
              <w:spacing w:line="360" w:lineRule="auto"/>
              <w:jc w:val="center"/>
              <w:rPr>
                <w:rFonts w:cs="Arial" w:asciiTheme="minorEastAsia" w:hAnsiTheme="minorEastAsia" w:eastAsiaTheme="minorEastAsia"/>
                <w:snapToGrid w:val="0"/>
                <w:sz w:val="24"/>
                <w:szCs w:val="24"/>
              </w:rPr>
            </w:pPr>
          </w:p>
        </w:tc>
        <w:tc>
          <w:tcPr>
            <w:tcW w:w="1231" w:type="dxa"/>
            <w:vAlign w:val="center"/>
          </w:tcPr>
          <w:p w14:paraId="4C662551">
            <w:pPr>
              <w:spacing w:line="360" w:lineRule="auto"/>
              <w:jc w:val="center"/>
              <w:rPr>
                <w:rFonts w:cs="Arial" w:asciiTheme="minorEastAsia" w:hAnsiTheme="minorEastAsia" w:eastAsiaTheme="minorEastAsia"/>
                <w:snapToGrid w:val="0"/>
                <w:sz w:val="24"/>
                <w:szCs w:val="24"/>
              </w:rPr>
            </w:pPr>
          </w:p>
        </w:tc>
        <w:tc>
          <w:tcPr>
            <w:tcW w:w="1420" w:type="dxa"/>
            <w:vAlign w:val="center"/>
          </w:tcPr>
          <w:p w14:paraId="4AAF3F58">
            <w:pPr>
              <w:spacing w:line="360" w:lineRule="auto"/>
              <w:jc w:val="center"/>
              <w:rPr>
                <w:rFonts w:cs="Arial" w:asciiTheme="minorEastAsia" w:hAnsiTheme="minorEastAsia" w:eastAsiaTheme="minorEastAsia"/>
                <w:snapToGrid w:val="0"/>
                <w:sz w:val="24"/>
                <w:szCs w:val="24"/>
              </w:rPr>
            </w:pPr>
          </w:p>
        </w:tc>
      </w:tr>
    </w:tbl>
    <w:p w14:paraId="138F92E1">
      <w:pPr>
        <w:spacing w:line="360" w:lineRule="auto"/>
        <w:rPr>
          <w:rFonts w:cs="Arial" w:asciiTheme="minorEastAsia" w:hAnsiTheme="minorEastAsia" w:eastAsiaTheme="minorEastAsia"/>
          <w:snapToGrid w:val="0"/>
          <w:sz w:val="24"/>
          <w:szCs w:val="24"/>
        </w:rPr>
      </w:pPr>
    </w:p>
    <w:p w14:paraId="2A31D752">
      <w:pPr>
        <w:keepNext w:val="0"/>
        <w:keepLines w:val="0"/>
        <w:pageBreakBefore w:val="0"/>
        <w:widowControl/>
        <w:kinsoku/>
        <w:wordWrap/>
        <w:overflowPunct/>
        <w:topLinePunct w:val="0"/>
        <w:autoSpaceDE/>
        <w:autoSpaceDN/>
        <w:bidi w:val="0"/>
        <w:adjustRightInd w:val="0"/>
        <w:snapToGrid w:val="0"/>
        <w:spacing w:line="240" w:lineRule="auto"/>
        <w:textAlignment w:val="auto"/>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投标人名称：______________________</w:t>
      </w:r>
    </w:p>
    <w:p w14:paraId="70CEDF65">
      <w:pPr>
        <w:keepNext w:val="0"/>
        <w:keepLines w:val="0"/>
        <w:pageBreakBefore w:val="0"/>
        <w:widowControl/>
        <w:kinsoku/>
        <w:wordWrap/>
        <w:overflowPunct/>
        <w:topLinePunct w:val="0"/>
        <w:autoSpaceDE/>
        <w:autoSpaceDN/>
        <w:bidi w:val="0"/>
        <w:adjustRightInd w:val="0"/>
        <w:snapToGrid w:val="0"/>
        <w:spacing w:line="240" w:lineRule="auto"/>
        <w:textAlignment w:val="auto"/>
        <w:rPr>
          <w:rFonts w:cs="Arial" w:asciiTheme="minorEastAsia" w:hAnsiTheme="minorEastAsia" w:eastAsiaTheme="minorEastAsia"/>
          <w:snapToGrid w:val="0"/>
          <w:sz w:val="24"/>
          <w:szCs w:val="24"/>
        </w:rPr>
      </w:pPr>
      <w:r>
        <w:rPr>
          <w:rFonts w:hint="eastAsia" w:cs="Arial" w:asciiTheme="minorEastAsia" w:hAnsiTheme="minorEastAsia" w:eastAsiaTheme="minorEastAsia"/>
          <w:snapToGrid w:val="0"/>
          <w:sz w:val="24"/>
          <w:szCs w:val="24"/>
        </w:rPr>
        <w:t>投标人代表签字</w:t>
      </w:r>
      <w:r>
        <w:rPr>
          <w:rFonts w:cs="Arial" w:asciiTheme="minorEastAsia" w:hAnsiTheme="minorEastAsia" w:eastAsiaTheme="minorEastAsia"/>
          <w:snapToGrid w:val="0"/>
          <w:sz w:val="24"/>
          <w:szCs w:val="24"/>
        </w:rPr>
        <w:t xml:space="preserve">：_____________________         </w:t>
      </w:r>
    </w:p>
    <w:p w14:paraId="65365284">
      <w:pPr>
        <w:keepNext w:val="0"/>
        <w:keepLines w:val="0"/>
        <w:pageBreakBefore w:val="0"/>
        <w:widowControl/>
        <w:kinsoku/>
        <w:wordWrap/>
        <w:overflowPunct/>
        <w:topLinePunct w:val="0"/>
        <w:autoSpaceDE/>
        <w:autoSpaceDN/>
        <w:bidi w:val="0"/>
        <w:adjustRightInd w:val="0"/>
        <w:snapToGrid w:val="0"/>
        <w:spacing w:line="240" w:lineRule="auto"/>
        <w:ind w:left="600" w:hanging="600"/>
        <w:textAlignment w:val="auto"/>
        <w:rPr>
          <w:rFonts w:cs="Arial" w:asciiTheme="minorEastAsia" w:hAnsiTheme="minorEastAsia" w:eastAsiaTheme="minorEastAsia"/>
          <w:snapToGrid w:val="0"/>
          <w:sz w:val="24"/>
          <w:szCs w:val="24"/>
        </w:rPr>
      </w:pPr>
      <w:r>
        <w:rPr>
          <w:rFonts w:cs="Arial" w:asciiTheme="minorEastAsia" w:hAnsiTheme="minorEastAsia" w:eastAsiaTheme="minorEastAsia"/>
          <w:snapToGrid w:val="0"/>
          <w:sz w:val="24"/>
          <w:szCs w:val="24"/>
        </w:rPr>
        <w:t xml:space="preserve">注：  </w:t>
      </w:r>
    </w:p>
    <w:p w14:paraId="7C0616AA">
      <w:pPr>
        <w:keepNext w:val="0"/>
        <w:keepLines w:val="0"/>
        <w:pageBreakBefore w:val="0"/>
        <w:widowControl/>
        <w:kinsoku/>
        <w:wordWrap/>
        <w:overflowPunct/>
        <w:topLinePunct w:val="0"/>
        <w:autoSpaceDE/>
        <w:autoSpaceDN/>
        <w:bidi w:val="0"/>
        <w:adjustRightInd w:val="0"/>
        <w:snapToGrid w:val="0"/>
        <w:spacing w:line="240" w:lineRule="auto"/>
        <w:textAlignment w:val="auto"/>
        <w:rPr>
          <w:rFonts w:cs="Arial" w:asciiTheme="minorEastAsia" w:hAnsiTheme="minorEastAsia" w:eastAsiaTheme="minorEastAsia"/>
          <w:snapToGrid w:val="0"/>
          <w:sz w:val="24"/>
          <w:szCs w:val="24"/>
        </w:rPr>
      </w:pPr>
      <w:r>
        <w:rPr>
          <w:rFonts w:hint="eastAsia" w:cs="Arial" w:asciiTheme="minorEastAsia" w:hAnsiTheme="minorEastAsia" w:eastAsiaTheme="minorEastAsia"/>
          <w:snapToGrid w:val="0"/>
          <w:sz w:val="24"/>
          <w:szCs w:val="24"/>
        </w:rPr>
        <w:t>1.</w:t>
      </w:r>
      <w:r>
        <w:rPr>
          <w:rFonts w:cs="Arial" w:asciiTheme="minorEastAsia" w:hAnsiTheme="minorEastAsia" w:eastAsiaTheme="minorEastAsia"/>
          <w:snapToGrid w:val="0"/>
          <w:sz w:val="24"/>
          <w:szCs w:val="24"/>
        </w:rPr>
        <w:t>投标人按上述要求填入设备，此表仅提供了表格形式，投标人应根据实际数量来填写。</w:t>
      </w:r>
    </w:p>
    <w:p w14:paraId="08C91D70">
      <w:pPr>
        <w:keepNext w:val="0"/>
        <w:keepLines w:val="0"/>
        <w:pageBreakBefore w:val="0"/>
        <w:widowControl/>
        <w:kinsoku/>
        <w:wordWrap/>
        <w:overflowPunct/>
        <w:topLinePunct w:val="0"/>
        <w:autoSpaceDE/>
        <w:autoSpaceDN/>
        <w:bidi w:val="0"/>
        <w:adjustRightInd w:val="0"/>
        <w:snapToGrid w:val="0"/>
        <w:spacing w:line="240" w:lineRule="auto"/>
        <w:textAlignment w:val="auto"/>
        <w:rPr>
          <w:rFonts w:cs="Arial" w:asciiTheme="minorEastAsia" w:hAnsiTheme="minorEastAsia" w:eastAsiaTheme="minorEastAsia"/>
          <w:snapToGrid w:val="0"/>
          <w:sz w:val="24"/>
          <w:szCs w:val="24"/>
          <w:highlight w:val="none"/>
        </w:rPr>
      </w:pPr>
      <w:r>
        <w:rPr>
          <w:rFonts w:hint="eastAsia" w:cs="Arial" w:asciiTheme="minorEastAsia" w:hAnsiTheme="minorEastAsia" w:eastAsiaTheme="minorEastAsia"/>
          <w:snapToGrid w:val="0"/>
          <w:sz w:val="24"/>
          <w:szCs w:val="24"/>
        </w:rPr>
        <w:t>2.</w:t>
      </w:r>
      <w:r>
        <w:rPr>
          <w:rFonts w:cs="Arial" w:asciiTheme="minorEastAsia" w:hAnsiTheme="minorEastAsia" w:eastAsiaTheme="minorEastAsia"/>
          <w:snapToGrid w:val="0"/>
          <w:sz w:val="24"/>
          <w:szCs w:val="24"/>
        </w:rPr>
        <w:t>单价包括</w:t>
      </w:r>
      <w:r>
        <w:rPr>
          <w:rFonts w:hint="eastAsia" w:cs="Arial" w:asciiTheme="minorEastAsia" w:hAnsiTheme="minorEastAsia" w:eastAsiaTheme="minorEastAsia"/>
          <w:snapToGrid w:val="0"/>
          <w:sz w:val="24"/>
          <w:szCs w:val="24"/>
        </w:rPr>
        <w:t>运费</w:t>
      </w:r>
      <w:r>
        <w:rPr>
          <w:rFonts w:cs="Arial" w:asciiTheme="minorEastAsia" w:hAnsiTheme="minorEastAsia" w:eastAsiaTheme="minorEastAsia"/>
          <w:snapToGrid w:val="0"/>
          <w:sz w:val="24"/>
          <w:szCs w:val="24"/>
        </w:rPr>
        <w:t>费用、保险费、其他服务费用</w:t>
      </w:r>
      <w:r>
        <w:rPr>
          <w:rFonts w:cs="Arial" w:asciiTheme="minorEastAsia" w:hAnsiTheme="minorEastAsia" w:eastAsiaTheme="minorEastAsia"/>
          <w:snapToGrid w:val="0"/>
          <w:sz w:val="24"/>
          <w:szCs w:val="24"/>
          <w:highlight w:val="none"/>
        </w:rPr>
        <w:t>。</w:t>
      </w:r>
    </w:p>
    <w:p w14:paraId="1E0215CF">
      <w:pPr>
        <w:pStyle w:val="4"/>
        <w:adjustRightInd w:val="0"/>
        <w:snapToGrid w:val="0"/>
        <w:spacing w:line="360" w:lineRule="auto"/>
        <w:ind w:left="0"/>
        <w:rPr>
          <w:rFonts w:cs="Arial" w:asciiTheme="minorEastAsia" w:hAnsiTheme="minorEastAsia" w:eastAsiaTheme="minorEastAsia"/>
          <w:sz w:val="24"/>
          <w:szCs w:val="24"/>
        </w:rPr>
      </w:pPr>
      <w:r>
        <w:rPr>
          <w:rFonts w:cs="Arial" w:asciiTheme="minorEastAsia" w:hAnsiTheme="minorEastAsia" w:eastAsiaTheme="minorEastAsia"/>
          <w:sz w:val="24"/>
          <w:szCs w:val="24"/>
        </w:rPr>
        <w:br w:type="page"/>
      </w:r>
    </w:p>
    <w:p w14:paraId="4D8658CB">
      <w:pPr>
        <w:spacing w:line="360" w:lineRule="auto"/>
        <w:rPr>
          <w:rFonts w:cs="Arial" w:asciiTheme="minorEastAsia" w:hAnsiTheme="minorEastAsia" w:eastAsiaTheme="minorEastAsia"/>
          <w:sz w:val="24"/>
          <w:szCs w:val="24"/>
        </w:rPr>
      </w:pPr>
    </w:p>
    <w:p w14:paraId="03E9E390">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六、技术规格响应/偏离表格式</w:t>
      </w:r>
    </w:p>
    <w:p w14:paraId="562F04AA">
      <w:pPr>
        <w:spacing w:line="360" w:lineRule="auto"/>
        <w:rPr>
          <w:rFonts w:cs="Arial" w:asciiTheme="minorEastAsia" w:hAnsiTheme="minorEastAsia" w:eastAsiaTheme="minorEastAsia"/>
          <w:sz w:val="24"/>
          <w:szCs w:val="24"/>
          <w:u w:val="single"/>
        </w:rPr>
      </w:pPr>
      <w:r>
        <w:rPr>
          <w:rFonts w:cs="Arial" w:asciiTheme="minorEastAsia" w:hAnsiTheme="minorEastAsia" w:eastAsiaTheme="minorEastAsia"/>
          <w:sz w:val="24"/>
          <w:szCs w:val="24"/>
        </w:rPr>
        <w:t>投标人名称：</w:t>
      </w:r>
      <w:r>
        <w:rPr>
          <w:rFonts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 xml:space="preserve"> </w:t>
      </w:r>
    </w:p>
    <w:tbl>
      <w:tblPr>
        <w:tblStyle w:val="11"/>
        <w:tblW w:w="8658"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470"/>
        <w:gridCol w:w="2520"/>
        <w:gridCol w:w="2730"/>
        <w:gridCol w:w="1050"/>
      </w:tblGrid>
      <w:tr w14:paraId="36BF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78A45AC2">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序号</w:t>
            </w:r>
          </w:p>
        </w:tc>
        <w:tc>
          <w:tcPr>
            <w:tcW w:w="1470" w:type="dxa"/>
          </w:tcPr>
          <w:p w14:paraId="2B1D1B1B">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招标文件</w:t>
            </w:r>
          </w:p>
          <w:p w14:paraId="56DB1384">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条目号</w:t>
            </w:r>
          </w:p>
        </w:tc>
        <w:tc>
          <w:tcPr>
            <w:tcW w:w="2520" w:type="dxa"/>
          </w:tcPr>
          <w:p w14:paraId="0C018421">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招标文件的</w:t>
            </w:r>
          </w:p>
          <w:p w14:paraId="7F4C3822">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技术</w:t>
            </w:r>
            <w:r>
              <w:rPr>
                <w:rFonts w:cs="Arial" w:asciiTheme="minorEastAsia" w:hAnsiTheme="minorEastAsia" w:eastAsiaTheme="minorEastAsia"/>
                <w:sz w:val="24"/>
                <w:szCs w:val="24"/>
              </w:rPr>
              <w:t>条款</w:t>
            </w:r>
          </w:p>
        </w:tc>
        <w:tc>
          <w:tcPr>
            <w:tcW w:w="2730" w:type="dxa"/>
          </w:tcPr>
          <w:p w14:paraId="629DC253">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投标文件的</w:t>
            </w:r>
          </w:p>
          <w:p w14:paraId="15E1A76A">
            <w:pPr>
              <w:jc w:val="center"/>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技术</w:t>
            </w:r>
            <w:r>
              <w:rPr>
                <w:rFonts w:cs="Arial" w:asciiTheme="minorEastAsia" w:hAnsiTheme="minorEastAsia" w:eastAsiaTheme="minorEastAsia"/>
                <w:sz w:val="24"/>
                <w:szCs w:val="24"/>
              </w:rPr>
              <w:t>条款</w:t>
            </w:r>
          </w:p>
        </w:tc>
        <w:tc>
          <w:tcPr>
            <w:tcW w:w="1050" w:type="dxa"/>
          </w:tcPr>
          <w:p w14:paraId="1B906E6B">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说明</w:t>
            </w:r>
          </w:p>
        </w:tc>
      </w:tr>
      <w:tr w14:paraId="46415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2BFF2C8E">
            <w:pPr>
              <w:spacing w:line="360" w:lineRule="auto"/>
              <w:rPr>
                <w:rFonts w:cs="Arial" w:asciiTheme="minorEastAsia" w:hAnsiTheme="minorEastAsia" w:eastAsiaTheme="minorEastAsia"/>
                <w:sz w:val="24"/>
                <w:szCs w:val="24"/>
              </w:rPr>
            </w:pPr>
          </w:p>
        </w:tc>
        <w:tc>
          <w:tcPr>
            <w:tcW w:w="1470" w:type="dxa"/>
          </w:tcPr>
          <w:p w14:paraId="2725034E">
            <w:pPr>
              <w:spacing w:line="360" w:lineRule="auto"/>
              <w:rPr>
                <w:rFonts w:cs="Arial" w:asciiTheme="minorEastAsia" w:hAnsiTheme="minorEastAsia" w:eastAsiaTheme="minorEastAsia"/>
                <w:sz w:val="24"/>
                <w:szCs w:val="24"/>
              </w:rPr>
            </w:pPr>
          </w:p>
        </w:tc>
        <w:tc>
          <w:tcPr>
            <w:tcW w:w="2520" w:type="dxa"/>
          </w:tcPr>
          <w:p w14:paraId="4407C840">
            <w:pPr>
              <w:spacing w:line="360" w:lineRule="auto"/>
              <w:rPr>
                <w:rFonts w:cs="Arial" w:asciiTheme="minorEastAsia" w:hAnsiTheme="minorEastAsia" w:eastAsiaTheme="minorEastAsia"/>
                <w:sz w:val="24"/>
                <w:szCs w:val="24"/>
              </w:rPr>
            </w:pPr>
          </w:p>
        </w:tc>
        <w:tc>
          <w:tcPr>
            <w:tcW w:w="2730" w:type="dxa"/>
          </w:tcPr>
          <w:p w14:paraId="39F6CBCC">
            <w:pPr>
              <w:spacing w:line="360" w:lineRule="auto"/>
              <w:rPr>
                <w:rFonts w:cs="Arial" w:asciiTheme="minorEastAsia" w:hAnsiTheme="minorEastAsia" w:eastAsiaTheme="minorEastAsia"/>
                <w:sz w:val="24"/>
                <w:szCs w:val="24"/>
              </w:rPr>
            </w:pPr>
          </w:p>
        </w:tc>
        <w:tc>
          <w:tcPr>
            <w:tcW w:w="1050" w:type="dxa"/>
          </w:tcPr>
          <w:p w14:paraId="6CF56D75">
            <w:pPr>
              <w:spacing w:line="360" w:lineRule="auto"/>
              <w:rPr>
                <w:rFonts w:cs="Arial" w:asciiTheme="minorEastAsia" w:hAnsiTheme="minorEastAsia" w:eastAsiaTheme="minorEastAsia"/>
                <w:sz w:val="24"/>
                <w:szCs w:val="24"/>
              </w:rPr>
            </w:pPr>
          </w:p>
        </w:tc>
      </w:tr>
      <w:tr w14:paraId="1D332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EE21079">
            <w:pPr>
              <w:spacing w:line="360" w:lineRule="auto"/>
              <w:rPr>
                <w:rFonts w:cs="Arial" w:asciiTheme="minorEastAsia" w:hAnsiTheme="minorEastAsia" w:eastAsiaTheme="minorEastAsia"/>
                <w:sz w:val="24"/>
                <w:szCs w:val="24"/>
              </w:rPr>
            </w:pPr>
          </w:p>
        </w:tc>
        <w:tc>
          <w:tcPr>
            <w:tcW w:w="1470" w:type="dxa"/>
          </w:tcPr>
          <w:p w14:paraId="0D7B3D76">
            <w:pPr>
              <w:spacing w:line="360" w:lineRule="auto"/>
              <w:rPr>
                <w:rFonts w:cs="Arial" w:asciiTheme="minorEastAsia" w:hAnsiTheme="minorEastAsia" w:eastAsiaTheme="minorEastAsia"/>
                <w:sz w:val="24"/>
                <w:szCs w:val="24"/>
              </w:rPr>
            </w:pPr>
          </w:p>
        </w:tc>
        <w:tc>
          <w:tcPr>
            <w:tcW w:w="2520" w:type="dxa"/>
          </w:tcPr>
          <w:p w14:paraId="7788C227">
            <w:pPr>
              <w:spacing w:line="360" w:lineRule="auto"/>
              <w:rPr>
                <w:rFonts w:cs="Arial" w:asciiTheme="minorEastAsia" w:hAnsiTheme="minorEastAsia" w:eastAsiaTheme="minorEastAsia"/>
                <w:sz w:val="24"/>
                <w:szCs w:val="24"/>
              </w:rPr>
            </w:pPr>
          </w:p>
        </w:tc>
        <w:tc>
          <w:tcPr>
            <w:tcW w:w="2730" w:type="dxa"/>
          </w:tcPr>
          <w:p w14:paraId="4CE86319">
            <w:pPr>
              <w:spacing w:line="360" w:lineRule="auto"/>
              <w:rPr>
                <w:rFonts w:cs="Arial" w:asciiTheme="minorEastAsia" w:hAnsiTheme="minorEastAsia" w:eastAsiaTheme="minorEastAsia"/>
                <w:sz w:val="24"/>
                <w:szCs w:val="24"/>
              </w:rPr>
            </w:pPr>
          </w:p>
        </w:tc>
        <w:tc>
          <w:tcPr>
            <w:tcW w:w="1050" w:type="dxa"/>
          </w:tcPr>
          <w:p w14:paraId="36F1F342">
            <w:pPr>
              <w:spacing w:line="360" w:lineRule="auto"/>
              <w:rPr>
                <w:rFonts w:cs="Arial" w:asciiTheme="minorEastAsia" w:hAnsiTheme="minorEastAsia" w:eastAsiaTheme="minorEastAsia"/>
                <w:sz w:val="24"/>
                <w:szCs w:val="24"/>
              </w:rPr>
            </w:pPr>
          </w:p>
        </w:tc>
      </w:tr>
      <w:tr w14:paraId="24177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DBF970A">
            <w:pPr>
              <w:spacing w:line="360" w:lineRule="auto"/>
              <w:rPr>
                <w:rFonts w:cs="Arial" w:asciiTheme="minorEastAsia" w:hAnsiTheme="minorEastAsia" w:eastAsiaTheme="minorEastAsia"/>
                <w:sz w:val="24"/>
                <w:szCs w:val="24"/>
              </w:rPr>
            </w:pPr>
          </w:p>
        </w:tc>
        <w:tc>
          <w:tcPr>
            <w:tcW w:w="1470" w:type="dxa"/>
          </w:tcPr>
          <w:p w14:paraId="63C3312F">
            <w:pPr>
              <w:spacing w:line="360" w:lineRule="auto"/>
              <w:rPr>
                <w:rFonts w:cs="Arial" w:asciiTheme="minorEastAsia" w:hAnsiTheme="minorEastAsia" w:eastAsiaTheme="minorEastAsia"/>
                <w:sz w:val="24"/>
                <w:szCs w:val="24"/>
              </w:rPr>
            </w:pPr>
          </w:p>
        </w:tc>
        <w:tc>
          <w:tcPr>
            <w:tcW w:w="2520" w:type="dxa"/>
          </w:tcPr>
          <w:p w14:paraId="5ADF4674">
            <w:pPr>
              <w:spacing w:line="360" w:lineRule="auto"/>
              <w:rPr>
                <w:rFonts w:cs="Arial" w:asciiTheme="minorEastAsia" w:hAnsiTheme="minorEastAsia" w:eastAsiaTheme="minorEastAsia"/>
                <w:sz w:val="24"/>
                <w:szCs w:val="24"/>
              </w:rPr>
            </w:pPr>
          </w:p>
        </w:tc>
        <w:tc>
          <w:tcPr>
            <w:tcW w:w="2730" w:type="dxa"/>
          </w:tcPr>
          <w:p w14:paraId="52581CB2">
            <w:pPr>
              <w:spacing w:line="360" w:lineRule="auto"/>
              <w:rPr>
                <w:rFonts w:cs="Arial" w:asciiTheme="minorEastAsia" w:hAnsiTheme="minorEastAsia" w:eastAsiaTheme="minorEastAsia"/>
                <w:sz w:val="24"/>
                <w:szCs w:val="24"/>
              </w:rPr>
            </w:pPr>
          </w:p>
        </w:tc>
        <w:tc>
          <w:tcPr>
            <w:tcW w:w="1050" w:type="dxa"/>
          </w:tcPr>
          <w:p w14:paraId="17760117">
            <w:pPr>
              <w:spacing w:line="360" w:lineRule="auto"/>
              <w:rPr>
                <w:rFonts w:cs="Arial" w:asciiTheme="minorEastAsia" w:hAnsiTheme="minorEastAsia" w:eastAsiaTheme="minorEastAsia"/>
                <w:sz w:val="24"/>
                <w:szCs w:val="24"/>
              </w:rPr>
            </w:pPr>
          </w:p>
        </w:tc>
      </w:tr>
      <w:tr w14:paraId="7E430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17B25B1">
            <w:pPr>
              <w:spacing w:line="360" w:lineRule="auto"/>
              <w:rPr>
                <w:rFonts w:cs="Arial" w:asciiTheme="minorEastAsia" w:hAnsiTheme="minorEastAsia" w:eastAsiaTheme="minorEastAsia"/>
                <w:sz w:val="24"/>
                <w:szCs w:val="24"/>
              </w:rPr>
            </w:pPr>
          </w:p>
        </w:tc>
        <w:tc>
          <w:tcPr>
            <w:tcW w:w="1470" w:type="dxa"/>
          </w:tcPr>
          <w:p w14:paraId="5F9ECD4D">
            <w:pPr>
              <w:spacing w:line="360" w:lineRule="auto"/>
              <w:rPr>
                <w:rFonts w:cs="Arial" w:asciiTheme="minorEastAsia" w:hAnsiTheme="minorEastAsia" w:eastAsiaTheme="minorEastAsia"/>
                <w:sz w:val="24"/>
                <w:szCs w:val="24"/>
              </w:rPr>
            </w:pPr>
          </w:p>
        </w:tc>
        <w:tc>
          <w:tcPr>
            <w:tcW w:w="2520" w:type="dxa"/>
          </w:tcPr>
          <w:p w14:paraId="47CE6BFC">
            <w:pPr>
              <w:spacing w:line="360" w:lineRule="auto"/>
              <w:rPr>
                <w:rFonts w:cs="Arial" w:asciiTheme="minorEastAsia" w:hAnsiTheme="minorEastAsia" w:eastAsiaTheme="minorEastAsia"/>
                <w:sz w:val="24"/>
                <w:szCs w:val="24"/>
              </w:rPr>
            </w:pPr>
          </w:p>
        </w:tc>
        <w:tc>
          <w:tcPr>
            <w:tcW w:w="2730" w:type="dxa"/>
          </w:tcPr>
          <w:p w14:paraId="5F572E1B">
            <w:pPr>
              <w:spacing w:line="360" w:lineRule="auto"/>
              <w:rPr>
                <w:rFonts w:cs="Arial" w:asciiTheme="minorEastAsia" w:hAnsiTheme="minorEastAsia" w:eastAsiaTheme="minorEastAsia"/>
                <w:sz w:val="24"/>
                <w:szCs w:val="24"/>
              </w:rPr>
            </w:pPr>
          </w:p>
        </w:tc>
        <w:tc>
          <w:tcPr>
            <w:tcW w:w="1050" w:type="dxa"/>
          </w:tcPr>
          <w:p w14:paraId="677AB20A">
            <w:pPr>
              <w:spacing w:line="360" w:lineRule="auto"/>
              <w:rPr>
                <w:rFonts w:cs="Arial" w:asciiTheme="minorEastAsia" w:hAnsiTheme="minorEastAsia" w:eastAsiaTheme="minorEastAsia"/>
                <w:sz w:val="24"/>
                <w:szCs w:val="24"/>
              </w:rPr>
            </w:pPr>
          </w:p>
        </w:tc>
      </w:tr>
      <w:tr w14:paraId="2291C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8" w:type="dxa"/>
          </w:tcPr>
          <w:p w14:paraId="6B08633D">
            <w:pPr>
              <w:spacing w:line="360" w:lineRule="auto"/>
              <w:rPr>
                <w:rFonts w:cs="Arial" w:asciiTheme="minorEastAsia" w:hAnsiTheme="minorEastAsia" w:eastAsiaTheme="minorEastAsia"/>
                <w:sz w:val="24"/>
                <w:szCs w:val="24"/>
              </w:rPr>
            </w:pPr>
          </w:p>
        </w:tc>
        <w:tc>
          <w:tcPr>
            <w:tcW w:w="1470" w:type="dxa"/>
          </w:tcPr>
          <w:p w14:paraId="078F5D38">
            <w:pPr>
              <w:spacing w:line="360" w:lineRule="auto"/>
              <w:rPr>
                <w:rFonts w:cs="Arial" w:asciiTheme="minorEastAsia" w:hAnsiTheme="minorEastAsia" w:eastAsiaTheme="minorEastAsia"/>
                <w:sz w:val="24"/>
                <w:szCs w:val="24"/>
              </w:rPr>
            </w:pPr>
          </w:p>
        </w:tc>
        <w:tc>
          <w:tcPr>
            <w:tcW w:w="2520" w:type="dxa"/>
          </w:tcPr>
          <w:p w14:paraId="39D81510">
            <w:pPr>
              <w:spacing w:line="360" w:lineRule="auto"/>
              <w:rPr>
                <w:rFonts w:cs="Arial" w:asciiTheme="minorEastAsia" w:hAnsiTheme="minorEastAsia" w:eastAsiaTheme="minorEastAsia"/>
                <w:sz w:val="24"/>
                <w:szCs w:val="24"/>
              </w:rPr>
            </w:pPr>
          </w:p>
        </w:tc>
        <w:tc>
          <w:tcPr>
            <w:tcW w:w="2730" w:type="dxa"/>
          </w:tcPr>
          <w:p w14:paraId="32D4E247">
            <w:pPr>
              <w:spacing w:line="360" w:lineRule="auto"/>
              <w:rPr>
                <w:rFonts w:cs="Arial" w:asciiTheme="minorEastAsia" w:hAnsiTheme="minorEastAsia" w:eastAsiaTheme="minorEastAsia"/>
                <w:sz w:val="24"/>
                <w:szCs w:val="24"/>
              </w:rPr>
            </w:pPr>
          </w:p>
        </w:tc>
        <w:tc>
          <w:tcPr>
            <w:tcW w:w="1050" w:type="dxa"/>
          </w:tcPr>
          <w:p w14:paraId="044586FE">
            <w:pPr>
              <w:spacing w:line="360" w:lineRule="auto"/>
              <w:rPr>
                <w:rFonts w:cs="Arial" w:asciiTheme="minorEastAsia" w:hAnsiTheme="minorEastAsia" w:eastAsiaTheme="minorEastAsia"/>
                <w:sz w:val="24"/>
                <w:szCs w:val="24"/>
              </w:rPr>
            </w:pPr>
          </w:p>
        </w:tc>
      </w:tr>
      <w:tr w14:paraId="6E72C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6A4039EE">
            <w:pPr>
              <w:spacing w:line="360" w:lineRule="auto"/>
              <w:rPr>
                <w:rFonts w:cs="Arial" w:asciiTheme="minorEastAsia" w:hAnsiTheme="minorEastAsia" w:eastAsiaTheme="minorEastAsia"/>
                <w:sz w:val="24"/>
                <w:szCs w:val="24"/>
              </w:rPr>
            </w:pPr>
          </w:p>
        </w:tc>
        <w:tc>
          <w:tcPr>
            <w:tcW w:w="1470" w:type="dxa"/>
          </w:tcPr>
          <w:p w14:paraId="3A3D48CB">
            <w:pPr>
              <w:spacing w:line="360" w:lineRule="auto"/>
              <w:rPr>
                <w:rFonts w:cs="Arial" w:asciiTheme="minorEastAsia" w:hAnsiTheme="minorEastAsia" w:eastAsiaTheme="minorEastAsia"/>
                <w:sz w:val="24"/>
                <w:szCs w:val="24"/>
              </w:rPr>
            </w:pPr>
          </w:p>
        </w:tc>
        <w:tc>
          <w:tcPr>
            <w:tcW w:w="2520" w:type="dxa"/>
          </w:tcPr>
          <w:p w14:paraId="512CB5F7">
            <w:pPr>
              <w:spacing w:line="360" w:lineRule="auto"/>
              <w:rPr>
                <w:rFonts w:cs="Arial" w:asciiTheme="minorEastAsia" w:hAnsiTheme="minorEastAsia" w:eastAsiaTheme="minorEastAsia"/>
                <w:sz w:val="24"/>
                <w:szCs w:val="24"/>
              </w:rPr>
            </w:pPr>
          </w:p>
        </w:tc>
        <w:tc>
          <w:tcPr>
            <w:tcW w:w="2730" w:type="dxa"/>
          </w:tcPr>
          <w:p w14:paraId="755EB0F6">
            <w:pPr>
              <w:spacing w:line="360" w:lineRule="auto"/>
              <w:rPr>
                <w:rFonts w:cs="Arial" w:asciiTheme="minorEastAsia" w:hAnsiTheme="minorEastAsia" w:eastAsiaTheme="minorEastAsia"/>
                <w:sz w:val="24"/>
                <w:szCs w:val="24"/>
              </w:rPr>
            </w:pPr>
          </w:p>
        </w:tc>
        <w:tc>
          <w:tcPr>
            <w:tcW w:w="1050" w:type="dxa"/>
          </w:tcPr>
          <w:p w14:paraId="4CA60326">
            <w:pPr>
              <w:spacing w:line="360" w:lineRule="auto"/>
              <w:rPr>
                <w:rFonts w:cs="Arial" w:asciiTheme="minorEastAsia" w:hAnsiTheme="minorEastAsia" w:eastAsiaTheme="minorEastAsia"/>
                <w:sz w:val="24"/>
                <w:szCs w:val="24"/>
              </w:rPr>
            </w:pPr>
          </w:p>
        </w:tc>
      </w:tr>
      <w:tr w14:paraId="610F9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33D053FF">
            <w:pPr>
              <w:spacing w:line="360" w:lineRule="auto"/>
              <w:rPr>
                <w:rFonts w:cs="Arial" w:asciiTheme="minorEastAsia" w:hAnsiTheme="minorEastAsia" w:eastAsiaTheme="minorEastAsia"/>
                <w:sz w:val="24"/>
                <w:szCs w:val="24"/>
              </w:rPr>
            </w:pPr>
          </w:p>
        </w:tc>
        <w:tc>
          <w:tcPr>
            <w:tcW w:w="1470" w:type="dxa"/>
          </w:tcPr>
          <w:p w14:paraId="60CBEE4A">
            <w:pPr>
              <w:spacing w:line="360" w:lineRule="auto"/>
              <w:rPr>
                <w:rFonts w:cs="Arial" w:asciiTheme="minorEastAsia" w:hAnsiTheme="minorEastAsia" w:eastAsiaTheme="minorEastAsia"/>
                <w:sz w:val="24"/>
                <w:szCs w:val="24"/>
              </w:rPr>
            </w:pPr>
          </w:p>
        </w:tc>
        <w:tc>
          <w:tcPr>
            <w:tcW w:w="2520" w:type="dxa"/>
          </w:tcPr>
          <w:p w14:paraId="513187A7">
            <w:pPr>
              <w:spacing w:line="360" w:lineRule="auto"/>
              <w:rPr>
                <w:rFonts w:cs="Arial" w:asciiTheme="minorEastAsia" w:hAnsiTheme="minorEastAsia" w:eastAsiaTheme="minorEastAsia"/>
                <w:sz w:val="24"/>
                <w:szCs w:val="24"/>
              </w:rPr>
            </w:pPr>
          </w:p>
        </w:tc>
        <w:tc>
          <w:tcPr>
            <w:tcW w:w="2730" w:type="dxa"/>
          </w:tcPr>
          <w:p w14:paraId="25D33060">
            <w:pPr>
              <w:spacing w:line="360" w:lineRule="auto"/>
              <w:rPr>
                <w:rFonts w:cs="Arial" w:asciiTheme="minorEastAsia" w:hAnsiTheme="minorEastAsia" w:eastAsiaTheme="minorEastAsia"/>
                <w:sz w:val="24"/>
                <w:szCs w:val="24"/>
              </w:rPr>
            </w:pPr>
          </w:p>
        </w:tc>
        <w:tc>
          <w:tcPr>
            <w:tcW w:w="1050" w:type="dxa"/>
          </w:tcPr>
          <w:p w14:paraId="3826A2D7">
            <w:pPr>
              <w:spacing w:line="360" w:lineRule="auto"/>
              <w:rPr>
                <w:rFonts w:cs="Arial" w:asciiTheme="minorEastAsia" w:hAnsiTheme="minorEastAsia" w:eastAsiaTheme="minorEastAsia"/>
                <w:sz w:val="24"/>
                <w:szCs w:val="24"/>
              </w:rPr>
            </w:pPr>
          </w:p>
        </w:tc>
      </w:tr>
      <w:tr w14:paraId="4C7B8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8" w:type="dxa"/>
          </w:tcPr>
          <w:p w14:paraId="4BEF1BFB">
            <w:pPr>
              <w:spacing w:line="360" w:lineRule="auto"/>
              <w:rPr>
                <w:rFonts w:cs="Arial" w:asciiTheme="minorEastAsia" w:hAnsiTheme="minorEastAsia" w:eastAsiaTheme="minorEastAsia"/>
                <w:sz w:val="24"/>
                <w:szCs w:val="24"/>
              </w:rPr>
            </w:pPr>
          </w:p>
        </w:tc>
        <w:tc>
          <w:tcPr>
            <w:tcW w:w="1470" w:type="dxa"/>
          </w:tcPr>
          <w:p w14:paraId="53A4CCCE">
            <w:pPr>
              <w:spacing w:line="360" w:lineRule="auto"/>
              <w:rPr>
                <w:rFonts w:cs="Arial" w:asciiTheme="minorEastAsia" w:hAnsiTheme="minorEastAsia" w:eastAsiaTheme="minorEastAsia"/>
                <w:sz w:val="24"/>
                <w:szCs w:val="24"/>
              </w:rPr>
            </w:pPr>
          </w:p>
        </w:tc>
        <w:tc>
          <w:tcPr>
            <w:tcW w:w="2520" w:type="dxa"/>
          </w:tcPr>
          <w:p w14:paraId="3319E472">
            <w:pPr>
              <w:spacing w:line="360" w:lineRule="auto"/>
              <w:rPr>
                <w:rFonts w:cs="Arial" w:asciiTheme="minorEastAsia" w:hAnsiTheme="minorEastAsia" w:eastAsiaTheme="minorEastAsia"/>
                <w:sz w:val="24"/>
                <w:szCs w:val="24"/>
              </w:rPr>
            </w:pPr>
          </w:p>
        </w:tc>
        <w:tc>
          <w:tcPr>
            <w:tcW w:w="2730" w:type="dxa"/>
          </w:tcPr>
          <w:p w14:paraId="0639379C">
            <w:pPr>
              <w:spacing w:line="360" w:lineRule="auto"/>
              <w:rPr>
                <w:rFonts w:cs="Arial" w:asciiTheme="minorEastAsia" w:hAnsiTheme="minorEastAsia" w:eastAsiaTheme="minorEastAsia"/>
                <w:sz w:val="24"/>
                <w:szCs w:val="24"/>
              </w:rPr>
            </w:pPr>
          </w:p>
        </w:tc>
        <w:tc>
          <w:tcPr>
            <w:tcW w:w="1050" w:type="dxa"/>
          </w:tcPr>
          <w:p w14:paraId="0668AAD2">
            <w:pPr>
              <w:spacing w:line="360" w:lineRule="auto"/>
              <w:rPr>
                <w:rFonts w:cs="Arial" w:asciiTheme="minorEastAsia" w:hAnsiTheme="minorEastAsia" w:eastAsiaTheme="minorEastAsia"/>
                <w:sz w:val="24"/>
                <w:szCs w:val="24"/>
              </w:rPr>
            </w:pPr>
          </w:p>
        </w:tc>
      </w:tr>
      <w:tr w14:paraId="22B79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5F0F6FBF">
            <w:pPr>
              <w:spacing w:line="360" w:lineRule="auto"/>
              <w:rPr>
                <w:rFonts w:cs="Arial" w:asciiTheme="minorEastAsia" w:hAnsiTheme="minorEastAsia" w:eastAsiaTheme="minorEastAsia"/>
                <w:sz w:val="24"/>
                <w:szCs w:val="24"/>
              </w:rPr>
            </w:pPr>
          </w:p>
        </w:tc>
        <w:tc>
          <w:tcPr>
            <w:tcW w:w="1470" w:type="dxa"/>
          </w:tcPr>
          <w:p w14:paraId="3C5644EE">
            <w:pPr>
              <w:spacing w:line="360" w:lineRule="auto"/>
              <w:rPr>
                <w:rFonts w:cs="Arial" w:asciiTheme="minorEastAsia" w:hAnsiTheme="minorEastAsia" w:eastAsiaTheme="minorEastAsia"/>
                <w:sz w:val="24"/>
                <w:szCs w:val="24"/>
              </w:rPr>
            </w:pPr>
          </w:p>
        </w:tc>
        <w:tc>
          <w:tcPr>
            <w:tcW w:w="2520" w:type="dxa"/>
          </w:tcPr>
          <w:p w14:paraId="2164C90A">
            <w:pPr>
              <w:spacing w:line="360" w:lineRule="auto"/>
              <w:rPr>
                <w:rFonts w:cs="Arial" w:asciiTheme="minorEastAsia" w:hAnsiTheme="minorEastAsia" w:eastAsiaTheme="minorEastAsia"/>
                <w:sz w:val="24"/>
                <w:szCs w:val="24"/>
              </w:rPr>
            </w:pPr>
          </w:p>
        </w:tc>
        <w:tc>
          <w:tcPr>
            <w:tcW w:w="2730" w:type="dxa"/>
          </w:tcPr>
          <w:p w14:paraId="2C2BE338">
            <w:pPr>
              <w:spacing w:line="360" w:lineRule="auto"/>
              <w:rPr>
                <w:rFonts w:cs="Arial" w:asciiTheme="minorEastAsia" w:hAnsiTheme="minorEastAsia" w:eastAsiaTheme="minorEastAsia"/>
                <w:sz w:val="24"/>
                <w:szCs w:val="24"/>
              </w:rPr>
            </w:pPr>
          </w:p>
        </w:tc>
        <w:tc>
          <w:tcPr>
            <w:tcW w:w="1050" w:type="dxa"/>
          </w:tcPr>
          <w:p w14:paraId="76A13074">
            <w:pPr>
              <w:spacing w:line="360" w:lineRule="auto"/>
              <w:rPr>
                <w:rFonts w:cs="Arial" w:asciiTheme="minorEastAsia" w:hAnsiTheme="minorEastAsia" w:eastAsiaTheme="minorEastAsia"/>
                <w:sz w:val="24"/>
                <w:szCs w:val="24"/>
              </w:rPr>
            </w:pPr>
          </w:p>
        </w:tc>
      </w:tr>
      <w:tr w14:paraId="0B1D4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tcPr>
          <w:p w14:paraId="1CB8FC28">
            <w:pPr>
              <w:spacing w:line="360" w:lineRule="auto"/>
              <w:rPr>
                <w:rFonts w:cs="Arial" w:asciiTheme="minorEastAsia" w:hAnsiTheme="minorEastAsia" w:eastAsiaTheme="minorEastAsia"/>
                <w:sz w:val="24"/>
                <w:szCs w:val="24"/>
              </w:rPr>
            </w:pPr>
          </w:p>
        </w:tc>
        <w:tc>
          <w:tcPr>
            <w:tcW w:w="1470" w:type="dxa"/>
          </w:tcPr>
          <w:p w14:paraId="65CBB6A2">
            <w:pPr>
              <w:spacing w:line="360" w:lineRule="auto"/>
              <w:rPr>
                <w:rFonts w:cs="Arial" w:asciiTheme="minorEastAsia" w:hAnsiTheme="minorEastAsia" w:eastAsiaTheme="minorEastAsia"/>
                <w:sz w:val="24"/>
                <w:szCs w:val="24"/>
              </w:rPr>
            </w:pPr>
          </w:p>
        </w:tc>
        <w:tc>
          <w:tcPr>
            <w:tcW w:w="2520" w:type="dxa"/>
          </w:tcPr>
          <w:p w14:paraId="11141743">
            <w:pPr>
              <w:spacing w:line="360" w:lineRule="auto"/>
              <w:rPr>
                <w:rFonts w:cs="Arial" w:asciiTheme="minorEastAsia" w:hAnsiTheme="minorEastAsia" w:eastAsiaTheme="minorEastAsia"/>
                <w:sz w:val="24"/>
                <w:szCs w:val="24"/>
              </w:rPr>
            </w:pPr>
          </w:p>
        </w:tc>
        <w:tc>
          <w:tcPr>
            <w:tcW w:w="2730" w:type="dxa"/>
          </w:tcPr>
          <w:p w14:paraId="61D3474D">
            <w:pPr>
              <w:spacing w:line="360" w:lineRule="auto"/>
              <w:rPr>
                <w:rFonts w:cs="Arial" w:asciiTheme="minorEastAsia" w:hAnsiTheme="minorEastAsia" w:eastAsiaTheme="minorEastAsia"/>
                <w:sz w:val="24"/>
                <w:szCs w:val="24"/>
              </w:rPr>
            </w:pPr>
          </w:p>
        </w:tc>
        <w:tc>
          <w:tcPr>
            <w:tcW w:w="1050" w:type="dxa"/>
          </w:tcPr>
          <w:p w14:paraId="7E8A18BB">
            <w:pPr>
              <w:spacing w:line="360" w:lineRule="auto"/>
              <w:rPr>
                <w:rFonts w:cs="Arial" w:asciiTheme="minorEastAsia" w:hAnsiTheme="minorEastAsia" w:eastAsiaTheme="minorEastAsia"/>
                <w:sz w:val="24"/>
                <w:szCs w:val="24"/>
              </w:rPr>
            </w:pPr>
          </w:p>
        </w:tc>
      </w:tr>
    </w:tbl>
    <w:p w14:paraId="03CFB2F2">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投标人代表签字：</w:t>
      </w:r>
      <w:r>
        <w:rPr>
          <w:rFonts w:cs="Arial" w:asciiTheme="minorEastAsia" w:hAnsiTheme="minorEastAsia" w:eastAsiaTheme="minorEastAsia"/>
          <w:sz w:val="24"/>
          <w:szCs w:val="24"/>
          <w:u w:val="single"/>
        </w:rPr>
        <w:t xml:space="preserve">                             </w:t>
      </w:r>
    </w:p>
    <w:p w14:paraId="7BA639FF">
      <w:pPr>
        <w:spacing w:line="540" w:lineRule="exact"/>
        <w:rPr>
          <w:rFonts w:cs="Arial" w:asciiTheme="minorEastAsia" w:hAnsiTheme="minorEastAsia" w:eastAsiaTheme="minorEastAsia"/>
          <w:szCs w:val="24"/>
        </w:rPr>
      </w:pPr>
      <w:r>
        <w:rPr>
          <w:rFonts w:cs="Arial" w:asciiTheme="minorEastAsia" w:hAnsiTheme="minorEastAsia" w:eastAsiaTheme="minorEastAsia"/>
          <w:szCs w:val="24"/>
        </w:rPr>
        <w:t>注：投标人应对照招标文件技术规格，说明已对招标文件的技术规格做出了实质性的响应，并申明与技术规格条文的偏差和例外。特别对有具体参数要求的指标，投标人必须提供所投设备的具体参数值。</w:t>
      </w:r>
    </w:p>
    <w:p w14:paraId="46896BD8">
      <w:pPr>
        <w:spacing w:line="540" w:lineRule="exact"/>
        <w:rPr>
          <w:rFonts w:cs="Arial" w:asciiTheme="minorEastAsia" w:hAnsiTheme="minorEastAsia" w:eastAsiaTheme="minorEastAsia"/>
          <w:szCs w:val="24"/>
        </w:rPr>
      </w:pPr>
      <w:r>
        <w:rPr>
          <w:rFonts w:cs="Arial" w:asciiTheme="minorEastAsia" w:hAnsiTheme="minorEastAsia" w:eastAsiaTheme="minorEastAsia"/>
          <w:sz w:val="24"/>
          <w:szCs w:val="24"/>
        </w:rPr>
        <w:br w:type="page"/>
      </w:r>
      <w:r>
        <w:rPr>
          <w:rFonts w:hint="eastAsia" w:cs="Arial" w:asciiTheme="minorEastAsia" w:hAnsiTheme="minorEastAsia" w:eastAsiaTheme="minorEastAsia"/>
          <w:szCs w:val="24"/>
        </w:rPr>
        <w:t xml:space="preserve"> </w:t>
      </w:r>
    </w:p>
    <w:p w14:paraId="293D04D8">
      <w:pPr>
        <w:spacing w:line="360" w:lineRule="auto"/>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七、商务条款响应/偏离表格式</w:t>
      </w:r>
    </w:p>
    <w:p w14:paraId="1B1F0924">
      <w:pPr>
        <w:spacing w:line="360" w:lineRule="auto"/>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商务条款响应</w:t>
      </w:r>
      <w:r>
        <w:rPr>
          <w:rFonts w:hint="eastAsia" w:cs="Arial" w:asciiTheme="minorEastAsia" w:hAnsiTheme="minorEastAsia" w:eastAsiaTheme="minorEastAsia"/>
          <w:b/>
          <w:sz w:val="24"/>
          <w:szCs w:val="24"/>
        </w:rPr>
        <w:t>/</w:t>
      </w:r>
      <w:r>
        <w:rPr>
          <w:rFonts w:cs="Arial" w:asciiTheme="minorEastAsia" w:hAnsiTheme="minorEastAsia" w:eastAsiaTheme="minorEastAsia"/>
          <w:b/>
          <w:sz w:val="24"/>
          <w:szCs w:val="24"/>
        </w:rPr>
        <w:t>偏离表</w:t>
      </w:r>
    </w:p>
    <w:p w14:paraId="340B5073">
      <w:pPr>
        <w:spacing w:line="360" w:lineRule="auto"/>
        <w:ind w:left="420"/>
        <w:rPr>
          <w:rFonts w:cs="Arial" w:asciiTheme="minorEastAsia" w:hAnsiTheme="minorEastAsia" w:eastAsiaTheme="minorEastAsia"/>
          <w:sz w:val="24"/>
          <w:szCs w:val="24"/>
        </w:rPr>
      </w:pPr>
    </w:p>
    <w:p w14:paraId="180B80AF">
      <w:pPr>
        <w:spacing w:line="360" w:lineRule="auto"/>
        <w:rPr>
          <w:rFonts w:cs="Arial" w:asciiTheme="minorEastAsia" w:hAnsiTheme="minorEastAsia" w:eastAsiaTheme="minorEastAsia"/>
          <w:sz w:val="24"/>
          <w:szCs w:val="24"/>
          <w:u w:val="single"/>
        </w:rPr>
      </w:pPr>
      <w:r>
        <w:rPr>
          <w:rFonts w:cs="Arial" w:asciiTheme="minorEastAsia" w:hAnsiTheme="minorEastAsia" w:eastAsiaTheme="minorEastAsia"/>
          <w:sz w:val="24"/>
          <w:szCs w:val="24"/>
        </w:rPr>
        <w:t>投标人名称：</w:t>
      </w:r>
      <w:r>
        <w:rPr>
          <w:rFonts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 xml:space="preserve"> </w:t>
      </w:r>
    </w:p>
    <w:tbl>
      <w:tblPr>
        <w:tblStyle w:val="11"/>
        <w:tblW w:w="868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470"/>
        <w:gridCol w:w="2520"/>
        <w:gridCol w:w="2730"/>
        <w:gridCol w:w="1050"/>
      </w:tblGrid>
      <w:tr w14:paraId="7922A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12AF29B8">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序号</w:t>
            </w:r>
          </w:p>
        </w:tc>
        <w:tc>
          <w:tcPr>
            <w:tcW w:w="1470" w:type="dxa"/>
          </w:tcPr>
          <w:p w14:paraId="61CE244B">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招标文件</w:t>
            </w:r>
          </w:p>
          <w:p w14:paraId="6DCE6981">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条目号</w:t>
            </w:r>
          </w:p>
        </w:tc>
        <w:tc>
          <w:tcPr>
            <w:tcW w:w="2520" w:type="dxa"/>
          </w:tcPr>
          <w:p w14:paraId="7F77ED6A">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招标文件的</w:t>
            </w:r>
          </w:p>
          <w:p w14:paraId="74ED95E6">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商务条款</w:t>
            </w:r>
          </w:p>
        </w:tc>
        <w:tc>
          <w:tcPr>
            <w:tcW w:w="2730" w:type="dxa"/>
          </w:tcPr>
          <w:p w14:paraId="4EC5A5E2">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投标文件的</w:t>
            </w:r>
          </w:p>
          <w:p w14:paraId="0F546B41">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商务条款</w:t>
            </w:r>
          </w:p>
        </w:tc>
        <w:tc>
          <w:tcPr>
            <w:tcW w:w="1050" w:type="dxa"/>
          </w:tcPr>
          <w:p w14:paraId="575616F5">
            <w:pPr>
              <w:jc w:val="center"/>
              <w:rPr>
                <w:rFonts w:cs="Arial" w:asciiTheme="minorEastAsia" w:hAnsiTheme="minorEastAsia" w:eastAsiaTheme="minorEastAsia"/>
                <w:sz w:val="24"/>
                <w:szCs w:val="24"/>
              </w:rPr>
            </w:pPr>
            <w:r>
              <w:rPr>
                <w:rFonts w:cs="Arial" w:asciiTheme="minorEastAsia" w:hAnsiTheme="minorEastAsia" w:eastAsiaTheme="minorEastAsia"/>
                <w:sz w:val="24"/>
                <w:szCs w:val="24"/>
              </w:rPr>
              <w:t>说明</w:t>
            </w:r>
          </w:p>
        </w:tc>
      </w:tr>
      <w:tr w14:paraId="63433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283B7EC3">
            <w:pPr>
              <w:spacing w:line="360" w:lineRule="auto"/>
              <w:rPr>
                <w:rFonts w:cs="Arial" w:asciiTheme="minorEastAsia" w:hAnsiTheme="minorEastAsia" w:eastAsiaTheme="minorEastAsia"/>
                <w:sz w:val="24"/>
                <w:szCs w:val="24"/>
              </w:rPr>
            </w:pPr>
          </w:p>
        </w:tc>
        <w:tc>
          <w:tcPr>
            <w:tcW w:w="1470" w:type="dxa"/>
          </w:tcPr>
          <w:p w14:paraId="7A224C00">
            <w:pPr>
              <w:spacing w:line="360" w:lineRule="auto"/>
              <w:rPr>
                <w:rFonts w:cs="Arial" w:asciiTheme="minorEastAsia" w:hAnsiTheme="minorEastAsia" w:eastAsiaTheme="minorEastAsia"/>
                <w:sz w:val="24"/>
                <w:szCs w:val="24"/>
              </w:rPr>
            </w:pPr>
          </w:p>
        </w:tc>
        <w:tc>
          <w:tcPr>
            <w:tcW w:w="2520" w:type="dxa"/>
          </w:tcPr>
          <w:p w14:paraId="64175798">
            <w:pPr>
              <w:spacing w:line="360" w:lineRule="auto"/>
              <w:rPr>
                <w:rFonts w:cs="Arial" w:asciiTheme="minorEastAsia" w:hAnsiTheme="minorEastAsia" w:eastAsiaTheme="minorEastAsia"/>
                <w:sz w:val="24"/>
                <w:szCs w:val="24"/>
              </w:rPr>
            </w:pPr>
          </w:p>
        </w:tc>
        <w:tc>
          <w:tcPr>
            <w:tcW w:w="2730" w:type="dxa"/>
          </w:tcPr>
          <w:p w14:paraId="5A3B2D9D">
            <w:pPr>
              <w:spacing w:line="360" w:lineRule="auto"/>
              <w:rPr>
                <w:rFonts w:cs="Arial" w:asciiTheme="minorEastAsia" w:hAnsiTheme="minorEastAsia" w:eastAsiaTheme="minorEastAsia"/>
                <w:sz w:val="24"/>
                <w:szCs w:val="24"/>
              </w:rPr>
            </w:pPr>
          </w:p>
        </w:tc>
        <w:tc>
          <w:tcPr>
            <w:tcW w:w="1050" w:type="dxa"/>
          </w:tcPr>
          <w:p w14:paraId="65F6EDE4">
            <w:pPr>
              <w:spacing w:line="360" w:lineRule="auto"/>
              <w:rPr>
                <w:rFonts w:cs="Arial" w:asciiTheme="minorEastAsia" w:hAnsiTheme="minorEastAsia" w:eastAsiaTheme="minorEastAsia"/>
                <w:sz w:val="24"/>
                <w:szCs w:val="24"/>
              </w:rPr>
            </w:pPr>
          </w:p>
        </w:tc>
      </w:tr>
      <w:tr w14:paraId="7A96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4BCF0CD4">
            <w:pPr>
              <w:spacing w:line="360" w:lineRule="auto"/>
              <w:rPr>
                <w:rFonts w:cs="Arial" w:asciiTheme="minorEastAsia" w:hAnsiTheme="minorEastAsia" w:eastAsiaTheme="minorEastAsia"/>
                <w:sz w:val="24"/>
                <w:szCs w:val="24"/>
              </w:rPr>
            </w:pPr>
          </w:p>
        </w:tc>
        <w:tc>
          <w:tcPr>
            <w:tcW w:w="1470" w:type="dxa"/>
          </w:tcPr>
          <w:p w14:paraId="04577861">
            <w:pPr>
              <w:spacing w:line="360" w:lineRule="auto"/>
              <w:rPr>
                <w:rFonts w:cs="Arial" w:asciiTheme="minorEastAsia" w:hAnsiTheme="minorEastAsia" w:eastAsiaTheme="minorEastAsia"/>
                <w:sz w:val="24"/>
                <w:szCs w:val="24"/>
              </w:rPr>
            </w:pPr>
          </w:p>
        </w:tc>
        <w:tc>
          <w:tcPr>
            <w:tcW w:w="2520" w:type="dxa"/>
          </w:tcPr>
          <w:p w14:paraId="25092CFC">
            <w:pPr>
              <w:spacing w:line="360" w:lineRule="auto"/>
              <w:rPr>
                <w:rFonts w:cs="Arial" w:asciiTheme="minorEastAsia" w:hAnsiTheme="minorEastAsia" w:eastAsiaTheme="minorEastAsia"/>
                <w:sz w:val="24"/>
                <w:szCs w:val="24"/>
              </w:rPr>
            </w:pPr>
          </w:p>
        </w:tc>
        <w:tc>
          <w:tcPr>
            <w:tcW w:w="2730" w:type="dxa"/>
          </w:tcPr>
          <w:p w14:paraId="43CDDCB9">
            <w:pPr>
              <w:spacing w:line="360" w:lineRule="auto"/>
              <w:rPr>
                <w:rFonts w:cs="Arial" w:asciiTheme="minorEastAsia" w:hAnsiTheme="minorEastAsia" w:eastAsiaTheme="minorEastAsia"/>
                <w:sz w:val="24"/>
                <w:szCs w:val="24"/>
              </w:rPr>
            </w:pPr>
          </w:p>
        </w:tc>
        <w:tc>
          <w:tcPr>
            <w:tcW w:w="1050" w:type="dxa"/>
          </w:tcPr>
          <w:p w14:paraId="21260756">
            <w:pPr>
              <w:spacing w:line="360" w:lineRule="auto"/>
              <w:rPr>
                <w:rFonts w:cs="Arial" w:asciiTheme="minorEastAsia" w:hAnsiTheme="minorEastAsia" w:eastAsiaTheme="minorEastAsia"/>
                <w:sz w:val="24"/>
                <w:szCs w:val="24"/>
              </w:rPr>
            </w:pPr>
          </w:p>
        </w:tc>
      </w:tr>
      <w:tr w14:paraId="76DCE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23DC3726">
            <w:pPr>
              <w:spacing w:line="360" w:lineRule="auto"/>
              <w:rPr>
                <w:rFonts w:cs="Arial" w:asciiTheme="minorEastAsia" w:hAnsiTheme="minorEastAsia" w:eastAsiaTheme="minorEastAsia"/>
                <w:sz w:val="24"/>
                <w:szCs w:val="24"/>
              </w:rPr>
            </w:pPr>
          </w:p>
        </w:tc>
        <w:tc>
          <w:tcPr>
            <w:tcW w:w="1470" w:type="dxa"/>
          </w:tcPr>
          <w:p w14:paraId="346C098F">
            <w:pPr>
              <w:spacing w:line="360" w:lineRule="auto"/>
              <w:rPr>
                <w:rFonts w:cs="Arial" w:asciiTheme="minorEastAsia" w:hAnsiTheme="minorEastAsia" w:eastAsiaTheme="minorEastAsia"/>
                <w:sz w:val="24"/>
                <w:szCs w:val="24"/>
              </w:rPr>
            </w:pPr>
          </w:p>
        </w:tc>
        <w:tc>
          <w:tcPr>
            <w:tcW w:w="2520" w:type="dxa"/>
          </w:tcPr>
          <w:p w14:paraId="6FCAC06C">
            <w:pPr>
              <w:spacing w:line="360" w:lineRule="auto"/>
              <w:rPr>
                <w:rFonts w:cs="Arial" w:asciiTheme="minorEastAsia" w:hAnsiTheme="minorEastAsia" w:eastAsiaTheme="minorEastAsia"/>
                <w:sz w:val="24"/>
                <w:szCs w:val="24"/>
              </w:rPr>
            </w:pPr>
          </w:p>
        </w:tc>
        <w:tc>
          <w:tcPr>
            <w:tcW w:w="2730" w:type="dxa"/>
          </w:tcPr>
          <w:p w14:paraId="0293AE33">
            <w:pPr>
              <w:spacing w:line="360" w:lineRule="auto"/>
              <w:rPr>
                <w:rFonts w:cs="Arial" w:asciiTheme="minorEastAsia" w:hAnsiTheme="minorEastAsia" w:eastAsiaTheme="minorEastAsia"/>
                <w:sz w:val="24"/>
                <w:szCs w:val="24"/>
              </w:rPr>
            </w:pPr>
          </w:p>
        </w:tc>
        <w:tc>
          <w:tcPr>
            <w:tcW w:w="1050" w:type="dxa"/>
          </w:tcPr>
          <w:p w14:paraId="0A522A02">
            <w:pPr>
              <w:spacing w:line="360" w:lineRule="auto"/>
              <w:rPr>
                <w:rFonts w:cs="Arial" w:asciiTheme="minorEastAsia" w:hAnsiTheme="minorEastAsia" w:eastAsiaTheme="minorEastAsia"/>
                <w:sz w:val="24"/>
                <w:szCs w:val="24"/>
              </w:rPr>
            </w:pPr>
          </w:p>
        </w:tc>
      </w:tr>
      <w:tr w14:paraId="4F274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10F16803">
            <w:pPr>
              <w:spacing w:line="360" w:lineRule="auto"/>
              <w:rPr>
                <w:rFonts w:cs="Arial" w:asciiTheme="minorEastAsia" w:hAnsiTheme="minorEastAsia" w:eastAsiaTheme="minorEastAsia"/>
                <w:sz w:val="24"/>
                <w:szCs w:val="24"/>
              </w:rPr>
            </w:pPr>
          </w:p>
        </w:tc>
        <w:tc>
          <w:tcPr>
            <w:tcW w:w="1470" w:type="dxa"/>
          </w:tcPr>
          <w:p w14:paraId="7D014C03">
            <w:pPr>
              <w:spacing w:line="360" w:lineRule="auto"/>
              <w:rPr>
                <w:rFonts w:cs="Arial" w:asciiTheme="minorEastAsia" w:hAnsiTheme="minorEastAsia" w:eastAsiaTheme="minorEastAsia"/>
                <w:sz w:val="24"/>
                <w:szCs w:val="24"/>
              </w:rPr>
            </w:pPr>
          </w:p>
        </w:tc>
        <w:tc>
          <w:tcPr>
            <w:tcW w:w="2520" w:type="dxa"/>
          </w:tcPr>
          <w:p w14:paraId="31D2DCC2">
            <w:pPr>
              <w:spacing w:line="360" w:lineRule="auto"/>
              <w:rPr>
                <w:rFonts w:cs="Arial" w:asciiTheme="minorEastAsia" w:hAnsiTheme="minorEastAsia" w:eastAsiaTheme="minorEastAsia"/>
                <w:sz w:val="24"/>
                <w:szCs w:val="24"/>
              </w:rPr>
            </w:pPr>
          </w:p>
        </w:tc>
        <w:tc>
          <w:tcPr>
            <w:tcW w:w="2730" w:type="dxa"/>
          </w:tcPr>
          <w:p w14:paraId="633C26EC">
            <w:pPr>
              <w:spacing w:line="360" w:lineRule="auto"/>
              <w:rPr>
                <w:rFonts w:cs="Arial" w:asciiTheme="minorEastAsia" w:hAnsiTheme="minorEastAsia" w:eastAsiaTheme="minorEastAsia"/>
                <w:sz w:val="24"/>
                <w:szCs w:val="24"/>
              </w:rPr>
            </w:pPr>
          </w:p>
        </w:tc>
        <w:tc>
          <w:tcPr>
            <w:tcW w:w="1050" w:type="dxa"/>
          </w:tcPr>
          <w:p w14:paraId="2A42375F">
            <w:pPr>
              <w:spacing w:line="360" w:lineRule="auto"/>
              <w:rPr>
                <w:rFonts w:cs="Arial" w:asciiTheme="minorEastAsia" w:hAnsiTheme="minorEastAsia" w:eastAsiaTheme="minorEastAsia"/>
                <w:sz w:val="24"/>
                <w:szCs w:val="24"/>
              </w:rPr>
            </w:pPr>
          </w:p>
        </w:tc>
      </w:tr>
      <w:tr w14:paraId="7E1AD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8" w:type="dxa"/>
          </w:tcPr>
          <w:p w14:paraId="622AB1B3">
            <w:pPr>
              <w:spacing w:line="360" w:lineRule="auto"/>
              <w:rPr>
                <w:rFonts w:cs="Arial" w:asciiTheme="minorEastAsia" w:hAnsiTheme="minorEastAsia" w:eastAsiaTheme="minorEastAsia"/>
                <w:sz w:val="24"/>
                <w:szCs w:val="24"/>
              </w:rPr>
            </w:pPr>
          </w:p>
        </w:tc>
        <w:tc>
          <w:tcPr>
            <w:tcW w:w="1470" w:type="dxa"/>
          </w:tcPr>
          <w:p w14:paraId="0199E8D7">
            <w:pPr>
              <w:spacing w:line="360" w:lineRule="auto"/>
              <w:rPr>
                <w:rFonts w:cs="Arial" w:asciiTheme="minorEastAsia" w:hAnsiTheme="minorEastAsia" w:eastAsiaTheme="minorEastAsia"/>
                <w:sz w:val="24"/>
                <w:szCs w:val="24"/>
              </w:rPr>
            </w:pPr>
          </w:p>
        </w:tc>
        <w:tc>
          <w:tcPr>
            <w:tcW w:w="2520" w:type="dxa"/>
          </w:tcPr>
          <w:p w14:paraId="0CE5E403">
            <w:pPr>
              <w:spacing w:line="360" w:lineRule="auto"/>
              <w:rPr>
                <w:rFonts w:cs="Arial" w:asciiTheme="minorEastAsia" w:hAnsiTheme="minorEastAsia" w:eastAsiaTheme="minorEastAsia"/>
                <w:sz w:val="24"/>
                <w:szCs w:val="24"/>
              </w:rPr>
            </w:pPr>
          </w:p>
        </w:tc>
        <w:tc>
          <w:tcPr>
            <w:tcW w:w="2730" w:type="dxa"/>
          </w:tcPr>
          <w:p w14:paraId="50B252D2">
            <w:pPr>
              <w:spacing w:line="360" w:lineRule="auto"/>
              <w:rPr>
                <w:rFonts w:cs="Arial" w:asciiTheme="minorEastAsia" w:hAnsiTheme="minorEastAsia" w:eastAsiaTheme="minorEastAsia"/>
                <w:sz w:val="24"/>
                <w:szCs w:val="24"/>
              </w:rPr>
            </w:pPr>
          </w:p>
        </w:tc>
        <w:tc>
          <w:tcPr>
            <w:tcW w:w="1050" w:type="dxa"/>
          </w:tcPr>
          <w:p w14:paraId="041EC2CA">
            <w:pPr>
              <w:spacing w:line="360" w:lineRule="auto"/>
              <w:rPr>
                <w:rFonts w:cs="Arial" w:asciiTheme="minorEastAsia" w:hAnsiTheme="minorEastAsia" w:eastAsiaTheme="minorEastAsia"/>
                <w:sz w:val="24"/>
                <w:szCs w:val="24"/>
              </w:rPr>
            </w:pPr>
          </w:p>
        </w:tc>
      </w:tr>
      <w:tr w14:paraId="50A02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338CB938">
            <w:pPr>
              <w:spacing w:line="360" w:lineRule="auto"/>
              <w:rPr>
                <w:rFonts w:cs="Arial" w:asciiTheme="minorEastAsia" w:hAnsiTheme="minorEastAsia" w:eastAsiaTheme="minorEastAsia"/>
                <w:sz w:val="24"/>
                <w:szCs w:val="24"/>
              </w:rPr>
            </w:pPr>
          </w:p>
        </w:tc>
        <w:tc>
          <w:tcPr>
            <w:tcW w:w="1470" w:type="dxa"/>
          </w:tcPr>
          <w:p w14:paraId="05272FD1">
            <w:pPr>
              <w:spacing w:line="360" w:lineRule="auto"/>
              <w:rPr>
                <w:rFonts w:cs="Arial" w:asciiTheme="minorEastAsia" w:hAnsiTheme="minorEastAsia" w:eastAsiaTheme="minorEastAsia"/>
                <w:sz w:val="24"/>
                <w:szCs w:val="24"/>
              </w:rPr>
            </w:pPr>
          </w:p>
        </w:tc>
        <w:tc>
          <w:tcPr>
            <w:tcW w:w="2520" w:type="dxa"/>
          </w:tcPr>
          <w:p w14:paraId="0A426CE3">
            <w:pPr>
              <w:spacing w:line="360" w:lineRule="auto"/>
              <w:rPr>
                <w:rFonts w:cs="Arial" w:asciiTheme="minorEastAsia" w:hAnsiTheme="minorEastAsia" w:eastAsiaTheme="minorEastAsia"/>
                <w:sz w:val="24"/>
                <w:szCs w:val="24"/>
              </w:rPr>
            </w:pPr>
          </w:p>
        </w:tc>
        <w:tc>
          <w:tcPr>
            <w:tcW w:w="2730" w:type="dxa"/>
          </w:tcPr>
          <w:p w14:paraId="4401AD20">
            <w:pPr>
              <w:spacing w:line="360" w:lineRule="auto"/>
              <w:rPr>
                <w:rFonts w:cs="Arial" w:asciiTheme="minorEastAsia" w:hAnsiTheme="minorEastAsia" w:eastAsiaTheme="minorEastAsia"/>
                <w:sz w:val="24"/>
                <w:szCs w:val="24"/>
              </w:rPr>
            </w:pPr>
          </w:p>
        </w:tc>
        <w:tc>
          <w:tcPr>
            <w:tcW w:w="1050" w:type="dxa"/>
          </w:tcPr>
          <w:p w14:paraId="339B6A6F">
            <w:pPr>
              <w:spacing w:line="360" w:lineRule="auto"/>
              <w:rPr>
                <w:rFonts w:cs="Arial" w:asciiTheme="minorEastAsia" w:hAnsiTheme="minorEastAsia" w:eastAsiaTheme="minorEastAsia"/>
                <w:sz w:val="24"/>
                <w:szCs w:val="24"/>
              </w:rPr>
            </w:pPr>
          </w:p>
        </w:tc>
      </w:tr>
      <w:tr w14:paraId="0A321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31DD95BE">
            <w:pPr>
              <w:spacing w:line="360" w:lineRule="auto"/>
              <w:rPr>
                <w:rFonts w:cs="Arial" w:asciiTheme="minorEastAsia" w:hAnsiTheme="minorEastAsia" w:eastAsiaTheme="minorEastAsia"/>
                <w:sz w:val="24"/>
                <w:szCs w:val="24"/>
              </w:rPr>
            </w:pPr>
          </w:p>
        </w:tc>
        <w:tc>
          <w:tcPr>
            <w:tcW w:w="1470" w:type="dxa"/>
          </w:tcPr>
          <w:p w14:paraId="680F7611">
            <w:pPr>
              <w:spacing w:line="360" w:lineRule="auto"/>
              <w:rPr>
                <w:rFonts w:cs="Arial" w:asciiTheme="minorEastAsia" w:hAnsiTheme="minorEastAsia" w:eastAsiaTheme="minorEastAsia"/>
                <w:sz w:val="24"/>
                <w:szCs w:val="24"/>
              </w:rPr>
            </w:pPr>
          </w:p>
        </w:tc>
        <w:tc>
          <w:tcPr>
            <w:tcW w:w="2520" w:type="dxa"/>
          </w:tcPr>
          <w:p w14:paraId="4070507D">
            <w:pPr>
              <w:spacing w:line="360" w:lineRule="auto"/>
              <w:rPr>
                <w:rFonts w:cs="Arial" w:asciiTheme="minorEastAsia" w:hAnsiTheme="minorEastAsia" w:eastAsiaTheme="minorEastAsia"/>
                <w:sz w:val="24"/>
                <w:szCs w:val="24"/>
              </w:rPr>
            </w:pPr>
          </w:p>
        </w:tc>
        <w:tc>
          <w:tcPr>
            <w:tcW w:w="2730" w:type="dxa"/>
          </w:tcPr>
          <w:p w14:paraId="23E3EA5E">
            <w:pPr>
              <w:spacing w:line="360" w:lineRule="auto"/>
              <w:rPr>
                <w:rFonts w:cs="Arial" w:asciiTheme="minorEastAsia" w:hAnsiTheme="minorEastAsia" w:eastAsiaTheme="minorEastAsia"/>
                <w:sz w:val="24"/>
                <w:szCs w:val="24"/>
              </w:rPr>
            </w:pPr>
          </w:p>
        </w:tc>
        <w:tc>
          <w:tcPr>
            <w:tcW w:w="1050" w:type="dxa"/>
          </w:tcPr>
          <w:p w14:paraId="1DCD01A9">
            <w:pPr>
              <w:spacing w:line="360" w:lineRule="auto"/>
              <w:rPr>
                <w:rFonts w:cs="Arial" w:asciiTheme="minorEastAsia" w:hAnsiTheme="minorEastAsia" w:eastAsiaTheme="minorEastAsia"/>
                <w:sz w:val="24"/>
                <w:szCs w:val="24"/>
              </w:rPr>
            </w:pPr>
          </w:p>
        </w:tc>
      </w:tr>
      <w:tr w14:paraId="0A927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8" w:type="dxa"/>
          </w:tcPr>
          <w:p w14:paraId="2911A7C1">
            <w:pPr>
              <w:spacing w:line="360" w:lineRule="auto"/>
              <w:rPr>
                <w:rFonts w:cs="Arial" w:asciiTheme="minorEastAsia" w:hAnsiTheme="minorEastAsia" w:eastAsiaTheme="minorEastAsia"/>
                <w:sz w:val="24"/>
                <w:szCs w:val="24"/>
              </w:rPr>
            </w:pPr>
          </w:p>
        </w:tc>
        <w:tc>
          <w:tcPr>
            <w:tcW w:w="1470" w:type="dxa"/>
          </w:tcPr>
          <w:p w14:paraId="430C28B1">
            <w:pPr>
              <w:spacing w:line="360" w:lineRule="auto"/>
              <w:rPr>
                <w:rFonts w:cs="Arial" w:asciiTheme="minorEastAsia" w:hAnsiTheme="minorEastAsia" w:eastAsiaTheme="minorEastAsia"/>
                <w:sz w:val="24"/>
                <w:szCs w:val="24"/>
              </w:rPr>
            </w:pPr>
          </w:p>
        </w:tc>
        <w:tc>
          <w:tcPr>
            <w:tcW w:w="2520" w:type="dxa"/>
          </w:tcPr>
          <w:p w14:paraId="0BB682A0">
            <w:pPr>
              <w:spacing w:line="360" w:lineRule="auto"/>
              <w:rPr>
                <w:rFonts w:cs="Arial" w:asciiTheme="minorEastAsia" w:hAnsiTheme="minorEastAsia" w:eastAsiaTheme="minorEastAsia"/>
                <w:sz w:val="24"/>
                <w:szCs w:val="24"/>
              </w:rPr>
            </w:pPr>
          </w:p>
        </w:tc>
        <w:tc>
          <w:tcPr>
            <w:tcW w:w="2730" w:type="dxa"/>
          </w:tcPr>
          <w:p w14:paraId="293AD38C">
            <w:pPr>
              <w:spacing w:line="360" w:lineRule="auto"/>
              <w:rPr>
                <w:rFonts w:cs="Arial" w:asciiTheme="minorEastAsia" w:hAnsiTheme="minorEastAsia" w:eastAsiaTheme="minorEastAsia"/>
                <w:sz w:val="24"/>
                <w:szCs w:val="24"/>
              </w:rPr>
            </w:pPr>
          </w:p>
        </w:tc>
        <w:tc>
          <w:tcPr>
            <w:tcW w:w="1050" w:type="dxa"/>
          </w:tcPr>
          <w:p w14:paraId="3ACB133C">
            <w:pPr>
              <w:spacing w:line="360" w:lineRule="auto"/>
              <w:rPr>
                <w:rFonts w:cs="Arial" w:asciiTheme="minorEastAsia" w:hAnsiTheme="minorEastAsia" w:eastAsiaTheme="minorEastAsia"/>
                <w:sz w:val="24"/>
                <w:szCs w:val="24"/>
              </w:rPr>
            </w:pPr>
          </w:p>
        </w:tc>
      </w:tr>
      <w:tr w14:paraId="5B8D0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50608739">
            <w:pPr>
              <w:spacing w:line="360" w:lineRule="auto"/>
              <w:rPr>
                <w:rFonts w:cs="Arial" w:asciiTheme="minorEastAsia" w:hAnsiTheme="minorEastAsia" w:eastAsiaTheme="minorEastAsia"/>
                <w:sz w:val="24"/>
                <w:szCs w:val="24"/>
              </w:rPr>
            </w:pPr>
          </w:p>
        </w:tc>
        <w:tc>
          <w:tcPr>
            <w:tcW w:w="1470" w:type="dxa"/>
          </w:tcPr>
          <w:p w14:paraId="4056E63F">
            <w:pPr>
              <w:spacing w:line="360" w:lineRule="auto"/>
              <w:rPr>
                <w:rFonts w:cs="Arial" w:asciiTheme="minorEastAsia" w:hAnsiTheme="minorEastAsia" w:eastAsiaTheme="minorEastAsia"/>
                <w:sz w:val="24"/>
                <w:szCs w:val="24"/>
              </w:rPr>
            </w:pPr>
          </w:p>
        </w:tc>
        <w:tc>
          <w:tcPr>
            <w:tcW w:w="2520" w:type="dxa"/>
          </w:tcPr>
          <w:p w14:paraId="738B6037">
            <w:pPr>
              <w:spacing w:line="360" w:lineRule="auto"/>
              <w:rPr>
                <w:rFonts w:cs="Arial" w:asciiTheme="minorEastAsia" w:hAnsiTheme="minorEastAsia" w:eastAsiaTheme="minorEastAsia"/>
                <w:sz w:val="24"/>
                <w:szCs w:val="24"/>
              </w:rPr>
            </w:pPr>
          </w:p>
        </w:tc>
        <w:tc>
          <w:tcPr>
            <w:tcW w:w="2730" w:type="dxa"/>
          </w:tcPr>
          <w:p w14:paraId="3F9C6CE4">
            <w:pPr>
              <w:spacing w:line="360" w:lineRule="auto"/>
              <w:rPr>
                <w:rFonts w:cs="Arial" w:asciiTheme="minorEastAsia" w:hAnsiTheme="minorEastAsia" w:eastAsiaTheme="minorEastAsia"/>
                <w:sz w:val="24"/>
                <w:szCs w:val="24"/>
              </w:rPr>
            </w:pPr>
          </w:p>
        </w:tc>
        <w:tc>
          <w:tcPr>
            <w:tcW w:w="1050" w:type="dxa"/>
          </w:tcPr>
          <w:p w14:paraId="347B016A">
            <w:pPr>
              <w:spacing w:line="360" w:lineRule="auto"/>
              <w:rPr>
                <w:rFonts w:cs="Arial" w:asciiTheme="minorEastAsia" w:hAnsiTheme="minorEastAsia" w:eastAsiaTheme="minorEastAsia"/>
                <w:sz w:val="24"/>
                <w:szCs w:val="24"/>
              </w:rPr>
            </w:pPr>
          </w:p>
        </w:tc>
      </w:tr>
      <w:tr w14:paraId="03EF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Pr>
          <w:p w14:paraId="05F82276">
            <w:pPr>
              <w:spacing w:line="360" w:lineRule="auto"/>
              <w:rPr>
                <w:rFonts w:cs="Arial" w:asciiTheme="minorEastAsia" w:hAnsiTheme="minorEastAsia" w:eastAsiaTheme="minorEastAsia"/>
                <w:sz w:val="24"/>
                <w:szCs w:val="24"/>
              </w:rPr>
            </w:pPr>
          </w:p>
        </w:tc>
        <w:tc>
          <w:tcPr>
            <w:tcW w:w="1470" w:type="dxa"/>
          </w:tcPr>
          <w:p w14:paraId="0016E08A">
            <w:pPr>
              <w:spacing w:line="360" w:lineRule="auto"/>
              <w:rPr>
                <w:rFonts w:cs="Arial" w:asciiTheme="minorEastAsia" w:hAnsiTheme="minorEastAsia" w:eastAsiaTheme="minorEastAsia"/>
                <w:sz w:val="24"/>
                <w:szCs w:val="24"/>
              </w:rPr>
            </w:pPr>
          </w:p>
        </w:tc>
        <w:tc>
          <w:tcPr>
            <w:tcW w:w="2520" w:type="dxa"/>
          </w:tcPr>
          <w:p w14:paraId="12662060">
            <w:pPr>
              <w:spacing w:line="360" w:lineRule="auto"/>
              <w:rPr>
                <w:rFonts w:cs="Arial" w:asciiTheme="minorEastAsia" w:hAnsiTheme="minorEastAsia" w:eastAsiaTheme="minorEastAsia"/>
                <w:sz w:val="24"/>
                <w:szCs w:val="24"/>
              </w:rPr>
            </w:pPr>
          </w:p>
        </w:tc>
        <w:tc>
          <w:tcPr>
            <w:tcW w:w="2730" w:type="dxa"/>
          </w:tcPr>
          <w:p w14:paraId="729BFC81">
            <w:pPr>
              <w:spacing w:line="360" w:lineRule="auto"/>
              <w:rPr>
                <w:rFonts w:cs="Arial" w:asciiTheme="minorEastAsia" w:hAnsiTheme="minorEastAsia" w:eastAsiaTheme="minorEastAsia"/>
                <w:sz w:val="24"/>
                <w:szCs w:val="24"/>
              </w:rPr>
            </w:pPr>
          </w:p>
        </w:tc>
        <w:tc>
          <w:tcPr>
            <w:tcW w:w="1050" w:type="dxa"/>
          </w:tcPr>
          <w:p w14:paraId="41CAA3DF">
            <w:pPr>
              <w:spacing w:line="360" w:lineRule="auto"/>
              <w:rPr>
                <w:rFonts w:cs="Arial" w:asciiTheme="minorEastAsia" w:hAnsiTheme="minorEastAsia" w:eastAsiaTheme="minorEastAsia"/>
                <w:sz w:val="24"/>
                <w:szCs w:val="24"/>
              </w:rPr>
            </w:pPr>
          </w:p>
        </w:tc>
      </w:tr>
    </w:tbl>
    <w:p w14:paraId="048783F2">
      <w:pPr>
        <w:spacing w:line="360" w:lineRule="auto"/>
        <w:rPr>
          <w:rFonts w:cs="Arial" w:asciiTheme="minorEastAsia" w:hAnsiTheme="minorEastAsia" w:eastAsiaTheme="minorEastAsia"/>
          <w:sz w:val="24"/>
          <w:szCs w:val="24"/>
        </w:rPr>
      </w:pPr>
    </w:p>
    <w:p w14:paraId="4DB45BF2">
      <w:pPr>
        <w:spacing w:line="540" w:lineRule="exact"/>
        <w:rPr>
          <w:rFonts w:cs="Arial" w:asciiTheme="minorEastAsia" w:hAnsiTheme="minorEastAsia" w:eastAsiaTheme="minorEastAsia"/>
          <w:sz w:val="24"/>
          <w:szCs w:val="24"/>
        </w:rPr>
      </w:pPr>
      <w:r>
        <w:rPr>
          <w:rFonts w:cs="Arial" w:asciiTheme="minorEastAsia" w:hAnsiTheme="minorEastAsia" w:eastAsiaTheme="minorEastAsia"/>
          <w:sz w:val="24"/>
          <w:szCs w:val="24"/>
        </w:rPr>
        <w:t>投标人代表签字：</w:t>
      </w:r>
      <w:r>
        <w:rPr>
          <w:rFonts w:cs="Arial" w:asciiTheme="minorEastAsia" w:hAnsiTheme="minorEastAsia" w:eastAsiaTheme="minorEastAsia"/>
          <w:sz w:val="24"/>
          <w:szCs w:val="24"/>
          <w:u w:val="single"/>
        </w:rPr>
        <w:t xml:space="preserve">                             </w:t>
      </w:r>
    </w:p>
    <w:p w14:paraId="729AEE80">
      <w:pPr>
        <w:spacing w:line="360" w:lineRule="auto"/>
        <w:rPr>
          <w:rFonts w:asciiTheme="minorEastAsia" w:hAnsiTheme="minorEastAsia" w:eastAsiaTheme="minorEastAsia"/>
          <w:sz w:val="24"/>
          <w:szCs w:val="24"/>
        </w:rPr>
      </w:pPr>
      <w:r>
        <w:rPr>
          <w:rFonts w:cs="Arial" w:asciiTheme="minorEastAsia" w:hAnsiTheme="minorEastAsia" w:eastAsiaTheme="minorEastAsia"/>
          <w:sz w:val="24"/>
          <w:szCs w:val="24"/>
        </w:rPr>
        <w:br w:type="page"/>
      </w:r>
      <w:r>
        <w:rPr>
          <w:rFonts w:hint="eastAsia" w:asciiTheme="minorEastAsia" w:hAnsiTheme="minorEastAsia" w:eastAsiaTheme="minorEastAsia"/>
          <w:sz w:val="24"/>
          <w:szCs w:val="24"/>
        </w:rPr>
        <w:t>十一</w:t>
      </w:r>
      <w:r>
        <w:rPr>
          <w:rFonts w:asciiTheme="minorEastAsia" w:hAnsiTheme="minorEastAsia" w:eastAsiaTheme="minorEastAsia"/>
          <w:sz w:val="24"/>
          <w:szCs w:val="24"/>
        </w:rPr>
        <w:t>、资格审查资料</w:t>
      </w:r>
      <w:r>
        <w:rPr>
          <w:rFonts w:hint="eastAsia" w:asciiTheme="minorEastAsia" w:hAnsiTheme="minorEastAsia" w:eastAsiaTheme="minorEastAsia"/>
          <w:sz w:val="24"/>
          <w:szCs w:val="24"/>
        </w:rPr>
        <w:t>格式</w:t>
      </w:r>
      <w:bookmarkStart w:id="7" w:name="_Toc144974876"/>
      <w:bookmarkStart w:id="8" w:name="_Toc300835224"/>
      <w:bookmarkStart w:id="9" w:name="_Toc152042597"/>
      <w:bookmarkStart w:id="10" w:name="_Toc152045808"/>
      <w:bookmarkStart w:id="11" w:name="_Toc247514300"/>
      <w:bookmarkStart w:id="12" w:name="_Toc247527848"/>
    </w:p>
    <w:p w14:paraId="2F5DF082">
      <w:pPr>
        <w:spacing w:line="360" w:lineRule="auto"/>
        <w:jc w:val="center"/>
        <w:rPr>
          <w:rFonts w:cs="Arial" w:asciiTheme="minorEastAsia" w:hAnsiTheme="minorEastAsia" w:eastAsiaTheme="minorEastAsia"/>
          <w:b/>
          <w:sz w:val="24"/>
          <w:szCs w:val="24"/>
        </w:rPr>
      </w:pPr>
      <w:r>
        <w:rPr>
          <w:rFonts w:hint="eastAsia" w:asciiTheme="minorEastAsia" w:hAnsiTheme="minorEastAsia" w:eastAsiaTheme="minorEastAsia"/>
          <w:b/>
          <w:sz w:val="24"/>
          <w:szCs w:val="24"/>
        </w:rPr>
        <w:t>（一）</w:t>
      </w:r>
      <w:r>
        <w:rPr>
          <w:rFonts w:asciiTheme="minorEastAsia" w:hAnsiTheme="minorEastAsia" w:eastAsiaTheme="minorEastAsia"/>
          <w:b/>
          <w:sz w:val="24"/>
          <w:szCs w:val="24"/>
        </w:rPr>
        <w:t>投标人基本情况表</w:t>
      </w:r>
      <w:bookmarkEnd w:id="7"/>
      <w:bookmarkEnd w:id="8"/>
      <w:bookmarkEnd w:id="9"/>
      <w:bookmarkEnd w:id="10"/>
      <w:bookmarkEnd w:id="11"/>
      <w:bookmarkEnd w:id="12"/>
    </w:p>
    <w:tbl>
      <w:tblPr>
        <w:tblStyle w:val="11"/>
        <w:tblW w:w="898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1116"/>
        <w:gridCol w:w="951"/>
        <w:gridCol w:w="840"/>
        <w:gridCol w:w="420"/>
        <w:gridCol w:w="311"/>
        <w:gridCol w:w="1356"/>
        <w:gridCol w:w="413"/>
        <w:gridCol w:w="860"/>
        <w:gridCol w:w="992"/>
      </w:tblGrid>
      <w:tr w14:paraId="42E86A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14:paraId="6C3DEDF6">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投标人名称</w:t>
            </w:r>
          </w:p>
        </w:tc>
        <w:tc>
          <w:tcPr>
            <w:tcW w:w="7259" w:type="dxa"/>
            <w:gridSpan w:val="9"/>
            <w:tcBorders>
              <w:top w:val="single" w:color="auto" w:sz="4" w:space="0"/>
              <w:left w:val="single" w:color="auto" w:sz="4" w:space="0"/>
              <w:bottom w:val="single" w:color="auto" w:sz="4" w:space="0"/>
              <w:right w:val="single" w:color="auto" w:sz="4" w:space="0"/>
            </w:tcBorders>
            <w:vAlign w:val="center"/>
          </w:tcPr>
          <w:p w14:paraId="0E219B4B">
            <w:pPr>
              <w:topLinePunct/>
              <w:spacing w:line="440" w:lineRule="exact"/>
              <w:jc w:val="center"/>
              <w:rPr>
                <w:rFonts w:cs="Arial" w:asciiTheme="minorEastAsia" w:hAnsiTheme="minorEastAsia" w:eastAsiaTheme="minorEastAsia"/>
                <w:sz w:val="24"/>
              </w:rPr>
            </w:pPr>
          </w:p>
        </w:tc>
      </w:tr>
      <w:tr w14:paraId="2E53ED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14:paraId="4383BB86">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注册地址</w:t>
            </w:r>
          </w:p>
        </w:tc>
        <w:tc>
          <w:tcPr>
            <w:tcW w:w="3638" w:type="dxa"/>
            <w:gridSpan w:val="5"/>
            <w:tcBorders>
              <w:top w:val="single" w:color="auto" w:sz="4" w:space="0"/>
              <w:left w:val="single" w:color="auto" w:sz="4" w:space="0"/>
              <w:bottom w:val="single" w:color="auto" w:sz="4" w:space="0"/>
              <w:right w:val="single" w:color="auto" w:sz="4" w:space="0"/>
            </w:tcBorders>
            <w:vAlign w:val="center"/>
          </w:tcPr>
          <w:p w14:paraId="458A2C9D">
            <w:pPr>
              <w:topLinePunct/>
              <w:spacing w:line="440" w:lineRule="exact"/>
              <w:jc w:val="center"/>
              <w:rPr>
                <w:rFonts w:cs="Arial" w:asciiTheme="minorEastAsia" w:hAnsiTheme="minorEastAsia" w:eastAsiaTheme="minorEastAsia"/>
                <w:sz w:val="24"/>
              </w:rPr>
            </w:pPr>
          </w:p>
        </w:tc>
        <w:tc>
          <w:tcPr>
            <w:tcW w:w="1356" w:type="dxa"/>
            <w:tcBorders>
              <w:top w:val="single" w:color="auto" w:sz="4" w:space="0"/>
              <w:left w:val="single" w:color="auto" w:sz="4" w:space="0"/>
              <w:bottom w:val="single" w:color="auto" w:sz="4" w:space="0"/>
              <w:right w:val="single" w:color="auto" w:sz="4" w:space="0"/>
            </w:tcBorders>
            <w:vAlign w:val="center"/>
          </w:tcPr>
          <w:p w14:paraId="1CF11C5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邮政编码</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490200E2">
            <w:pPr>
              <w:topLinePunct/>
              <w:spacing w:line="440" w:lineRule="exact"/>
              <w:jc w:val="center"/>
              <w:rPr>
                <w:rFonts w:cs="Arial" w:asciiTheme="minorEastAsia" w:hAnsiTheme="minorEastAsia" w:eastAsiaTheme="minorEastAsia"/>
                <w:sz w:val="24"/>
              </w:rPr>
            </w:pPr>
          </w:p>
        </w:tc>
      </w:tr>
      <w:tr w14:paraId="720E89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14:paraId="1928F340">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联系方式</w:t>
            </w:r>
          </w:p>
        </w:tc>
        <w:tc>
          <w:tcPr>
            <w:tcW w:w="1116" w:type="dxa"/>
            <w:tcBorders>
              <w:top w:val="single" w:color="auto" w:sz="4" w:space="0"/>
              <w:left w:val="single" w:color="auto" w:sz="4" w:space="0"/>
              <w:bottom w:val="single" w:color="auto" w:sz="4" w:space="0"/>
              <w:right w:val="single" w:color="auto" w:sz="4" w:space="0"/>
            </w:tcBorders>
            <w:vAlign w:val="center"/>
          </w:tcPr>
          <w:p w14:paraId="1E7E19FA">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14:paraId="26AE4CBE">
            <w:pPr>
              <w:topLinePunct/>
              <w:spacing w:line="440" w:lineRule="exact"/>
              <w:jc w:val="center"/>
              <w:rPr>
                <w:rFonts w:cs="Arial" w:asciiTheme="minorEastAsia" w:hAnsiTheme="minorEastAsia" w:eastAsiaTheme="minorEastAsia"/>
                <w:sz w:val="24"/>
              </w:rPr>
            </w:pPr>
          </w:p>
        </w:tc>
        <w:tc>
          <w:tcPr>
            <w:tcW w:w="1356" w:type="dxa"/>
            <w:tcBorders>
              <w:top w:val="single" w:color="auto" w:sz="4" w:space="0"/>
              <w:left w:val="single" w:color="auto" w:sz="4" w:space="0"/>
              <w:bottom w:val="single" w:color="auto" w:sz="4" w:space="0"/>
              <w:right w:val="single" w:color="auto" w:sz="4" w:space="0"/>
            </w:tcBorders>
            <w:vAlign w:val="center"/>
          </w:tcPr>
          <w:p w14:paraId="2AC5ACA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电 话</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2FA5413C">
            <w:pPr>
              <w:topLinePunct/>
              <w:spacing w:line="440" w:lineRule="exact"/>
              <w:jc w:val="center"/>
              <w:rPr>
                <w:rFonts w:cs="Arial" w:asciiTheme="minorEastAsia" w:hAnsiTheme="minorEastAsia" w:eastAsiaTheme="minorEastAsia"/>
                <w:sz w:val="24"/>
              </w:rPr>
            </w:pPr>
          </w:p>
        </w:tc>
      </w:tr>
      <w:tr w14:paraId="411DB6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14:paraId="61D2518C">
            <w:pPr>
              <w:topLinePunct/>
              <w:spacing w:line="440" w:lineRule="exact"/>
              <w:jc w:val="center"/>
              <w:rPr>
                <w:rFonts w:cs="Arial" w:asciiTheme="minorEastAsia" w:hAnsiTheme="minorEastAsia" w:eastAsiaTheme="minorEastAsia"/>
                <w:sz w:val="24"/>
              </w:rPr>
            </w:pPr>
          </w:p>
        </w:tc>
        <w:tc>
          <w:tcPr>
            <w:tcW w:w="1116" w:type="dxa"/>
            <w:tcBorders>
              <w:top w:val="single" w:color="auto" w:sz="4" w:space="0"/>
              <w:left w:val="single" w:color="auto" w:sz="4" w:space="0"/>
              <w:bottom w:val="single" w:color="auto" w:sz="4" w:space="0"/>
              <w:right w:val="single" w:color="auto" w:sz="4" w:space="0"/>
            </w:tcBorders>
            <w:vAlign w:val="center"/>
          </w:tcPr>
          <w:p w14:paraId="73A42E36">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14:paraId="6E79EDDE">
            <w:pPr>
              <w:topLinePunct/>
              <w:spacing w:line="440" w:lineRule="exact"/>
              <w:jc w:val="center"/>
              <w:rPr>
                <w:rFonts w:cs="Arial" w:asciiTheme="minorEastAsia" w:hAnsiTheme="minorEastAsia" w:eastAsiaTheme="minorEastAsia"/>
                <w:sz w:val="24"/>
              </w:rPr>
            </w:pPr>
          </w:p>
        </w:tc>
        <w:tc>
          <w:tcPr>
            <w:tcW w:w="1356" w:type="dxa"/>
            <w:tcBorders>
              <w:top w:val="single" w:color="auto" w:sz="4" w:space="0"/>
              <w:left w:val="single" w:color="auto" w:sz="4" w:space="0"/>
              <w:bottom w:val="single" w:color="auto" w:sz="4" w:space="0"/>
              <w:right w:val="single" w:color="auto" w:sz="4" w:space="0"/>
            </w:tcBorders>
            <w:vAlign w:val="center"/>
          </w:tcPr>
          <w:p w14:paraId="14DC65D4">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网 址</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6CF6814E">
            <w:pPr>
              <w:topLinePunct/>
              <w:spacing w:line="440" w:lineRule="exact"/>
              <w:jc w:val="center"/>
              <w:rPr>
                <w:rFonts w:cs="Arial" w:asciiTheme="minorEastAsia" w:hAnsiTheme="minorEastAsia" w:eastAsiaTheme="minorEastAsia"/>
                <w:sz w:val="24"/>
              </w:rPr>
            </w:pPr>
          </w:p>
        </w:tc>
      </w:tr>
      <w:tr w14:paraId="0B5EEE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14:paraId="4D5E29D4">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组织结构</w:t>
            </w:r>
          </w:p>
        </w:tc>
        <w:tc>
          <w:tcPr>
            <w:tcW w:w="7259" w:type="dxa"/>
            <w:gridSpan w:val="9"/>
            <w:tcBorders>
              <w:top w:val="single" w:color="auto" w:sz="4" w:space="0"/>
              <w:left w:val="single" w:color="auto" w:sz="4" w:space="0"/>
              <w:bottom w:val="single" w:color="auto" w:sz="4" w:space="0"/>
              <w:right w:val="single" w:color="auto" w:sz="4" w:space="0"/>
            </w:tcBorders>
            <w:vAlign w:val="center"/>
          </w:tcPr>
          <w:p w14:paraId="00A1BDD3">
            <w:pPr>
              <w:topLinePunct/>
              <w:spacing w:line="440" w:lineRule="exact"/>
              <w:jc w:val="center"/>
              <w:rPr>
                <w:rFonts w:cs="Arial" w:asciiTheme="minorEastAsia" w:hAnsiTheme="minorEastAsia" w:eastAsiaTheme="minorEastAsia"/>
                <w:sz w:val="24"/>
              </w:rPr>
            </w:pPr>
          </w:p>
        </w:tc>
      </w:tr>
      <w:tr w14:paraId="57A88A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14:paraId="7C6C9AF0">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法定代表人</w:t>
            </w:r>
          </w:p>
        </w:tc>
        <w:tc>
          <w:tcPr>
            <w:tcW w:w="1116" w:type="dxa"/>
            <w:tcBorders>
              <w:top w:val="single" w:color="auto" w:sz="4" w:space="0"/>
              <w:left w:val="single" w:color="auto" w:sz="4" w:space="0"/>
              <w:bottom w:val="single" w:color="auto" w:sz="4" w:space="0"/>
              <w:right w:val="single" w:color="auto" w:sz="4" w:space="0"/>
            </w:tcBorders>
            <w:vAlign w:val="center"/>
          </w:tcPr>
          <w:p w14:paraId="62063F87">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姓名</w:t>
            </w:r>
          </w:p>
        </w:tc>
        <w:tc>
          <w:tcPr>
            <w:tcW w:w="951" w:type="dxa"/>
            <w:tcBorders>
              <w:top w:val="single" w:color="auto" w:sz="4" w:space="0"/>
              <w:left w:val="single" w:color="auto" w:sz="4" w:space="0"/>
              <w:bottom w:val="single" w:color="auto" w:sz="4" w:space="0"/>
              <w:right w:val="single" w:color="auto" w:sz="4" w:space="0"/>
            </w:tcBorders>
            <w:vAlign w:val="center"/>
          </w:tcPr>
          <w:p w14:paraId="366A760D">
            <w:pPr>
              <w:topLinePunct/>
              <w:spacing w:line="440" w:lineRule="exact"/>
              <w:jc w:val="center"/>
              <w:rPr>
                <w:rFonts w:cs="Arial" w:asciiTheme="minorEastAsia" w:hAnsiTheme="minorEastAsia" w:eastAsiaTheme="minorEastAsia"/>
                <w:sz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75D01B5B">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技术职称</w:t>
            </w:r>
          </w:p>
        </w:tc>
        <w:tc>
          <w:tcPr>
            <w:tcW w:w="2080" w:type="dxa"/>
            <w:gridSpan w:val="3"/>
            <w:tcBorders>
              <w:top w:val="single" w:color="auto" w:sz="4" w:space="0"/>
              <w:left w:val="single" w:color="auto" w:sz="4" w:space="0"/>
              <w:bottom w:val="single" w:color="auto" w:sz="4" w:space="0"/>
              <w:right w:val="single" w:color="auto" w:sz="4" w:space="0"/>
            </w:tcBorders>
            <w:vAlign w:val="center"/>
          </w:tcPr>
          <w:p w14:paraId="17E8B34A">
            <w:pPr>
              <w:topLinePunct/>
              <w:spacing w:line="440" w:lineRule="exact"/>
              <w:jc w:val="center"/>
              <w:rPr>
                <w:rFonts w:cs="Arial" w:asciiTheme="minorEastAsia" w:hAnsiTheme="minorEastAsia" w:eastAsiaTheme="minorEastAsia"/>
                <w:sz w:val="24"/>
              </w:rPr>
            </w:pPr>
          </w:p>
        </w:tc>
        <w:tc>
          <w:tcPr>
            <w:tcW w:w="860" w:type="dxa"/>
            <w:tcBorders>
              <w:top w:val="single" w:color="auto" w:sz="4" w:space="0"/>
              <w:left w:val="single" w:color="auto" w:sz="4" w:space="0"/>
              <w:bottom w:val="single" w:color="auto" w:sz="4" w:space="0"/>
              <w:right w:val="single" w:color="auto" w:sz="4" w:space="0"/>
            </w:tcBorders>
            <w:vAlign w:val="center"/>
          </w:tcPr>
          <w:p w14:paraId="3E29CBC9">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29395CFC">
            <w:pPr>
              <w:topLinePunct/>
              <w:spacing w:line="440" w:lineRule="exact"/>
              <w:jc w:val="center"/>
              <w:rPr>
                <w:rFonts w:cs="Arial" w:asciiTheme="minorEastAsia" w:hAnsiTheme="minorEastAsia" w:eastAsiaTheme="minorEastAsia"/>
                <w:sz w:val="24"/>
              </w:rPr>
            </w:pPr>
          </w:p>
        </w:tc>
      </w:tr>
      <w:tr w14:paraId="55509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14:paraId="3D05E6A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技术负责人</w:t>
            </w:r>
          </w:p>
        </w:tc>
        <w:tc>
          <w:tcPr>
            <w:tcW w:w="1116" w:type="dxa"/>
            <w:tcBorders>
              <w:top w:val="single" w:color="auto" w:sz="4" w:space="0"/>
              <w:left w:val="single" w:color="auto" w:sz="4" w:space="0"/>
              <w:bottom w:val="single" w:color="auto" w:sz="4" w:space="0"/>
              <w:right w:val="single" w:color="auto" w:sz="4" w:space="0"/>
            </w:tcBorders>
            <w:vAlign w:val="center"/>
          </w:tcPr>
          <w:p w14:paraId="34BE8619">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姓名</w:t>
            </w:r>
          </w:p>
        </w:tc>
        <w:tc>
          <w:tcPr>
            <w:tcW w:w="951" w:type="dxa"/>
            <w:tcBorders>
              <w:top w:val="single" w:color="auto" w:sz="4" w:space="0"/>
              <w:left w:val="single" w:color="auto" w:sz="4" w:space="0"/>
              <w:bottom w:val="single" w:color="auto" w:sz="4" w:space="0"/>
              <w:right w:val="single" w:color="auto" w:sz="4" w:space="0"/>
            </w:tcBorders>
            <w:vAlign w:val="center"/>
          </w:tcPr>
          <w:p w14:paraId="2349C152">
            <w:pPr>
              <w:topLinePunct/>
              <w:spacing w:line="440" w:lineRule="exact"/>
              <w:jc w:val="center"/>
              <w:rPr>
                <w:rFonts w:cs="Arial" w:asciiTheme="minorEastAsia" w:hAnsiTheme="minorEastAsia" w:eastAsiaTheme="minorEastAsia"/>
                <w:sz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69FC1B7A">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技术职称</w:t>
            </w:r>
          </w:p>
        </w:tc>
        <w:tc>
          <w:tcPr>
            <w:tcW w:w="2080" w:type="dxa"/>
            <w:gridSpan w:val="3"/>
            <w:tcBorders>
              <w:top w:val="single" w:color="auto" w:sz="4" w:space="0"/>
              <w:left w:val="single" w:color="auto" w:sz="4" w:space="0"/>
              <w:bottom w:val="single" w:color="auto" w:sz="4" w:space="0"/>
              <w:right w:val="single" w:color="auto" w:sz="4" w:space="0"/>
            </w:tcBorders>
            <w:vAlign w:val="center"/>
          </w:tcPr>
          <w:p w14:paraId="5BB9BEF3">
            <w:pPr>
              <w:topLinePunct/>
              <w:spacing w:line="440" w:lineRule="exact"/>
              <w:jc w:val="center"/>
              <w:rPr>
                <w:rFonts w:cs="Arial" w:asciiTheme="minorEastAsia" w:hAnsiTheme="minorEastAsia" w:eastAsiaTheme="minorEastAsia"/>
                <w:sz w:val="24"/>
              </w:rPr>
            </w:pPr>
          </w:p>
        </w:tc>
        <w:tc>
          <w:tcPr>
            <w:tcW w:w="860" w:type="dxa"/>
            <w:tcBorders>
              <w:top w:val="single" w:color="auto" w:sz="4" w:space="0"/>
              <w:left w:val="single" w:color="auto" w:sz="4" w:space="0"/>
              <w:bottom w:val="single" w:color="auto" w:sz="4" w:space="0"/>
              <w:right w:val="single" w:color="auto" w:sz="4" w:space="0"/>
            </w:tcBorders>
            <w:vAlign w:val="center"/>
          </w:tcPr>
          <w:p w14:paraId="7A277F8B">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电话</w:t>
            </w:r>
          </w:p>
        </w:tc>
        <w:tc>
          <w:tcPr>
            <w:tcW w:w="992" w:type="dxa"/>
            <w:tcBorders>
              <w:top w:val="single" w:color="auto" w:sz="4" w:space="0"/>
              <w:left w:val="single" w:color="auto" w:sz="4" w:space="0"/>
              <w:bottom w:val="single" w:color="auto" w:sz="4" w:space="0"/>
              <w:right w:val="single" w:color="auto" w:sz="4" w:space="0"/>
            </w:tcBorders>
            <w:vAlign w:val="center"/>
          </w:tcPr>
          <w:p w14:paraId="01D273C6">
            <w:pPr>
              <w:topLinePunct/>
              <w:spacing w:line="440" w:lineRule="exact"/>
              <w:jc w:val="center"/>
              <w:rPr>
                <w:rFonts w:cs="Arial" w:asciiTheme="minorEastAsia" w:hAnsiTheme="minorEastAsia" w:eastAsiaTheme="minorEastAsia"/>
                <w:sz w:val="24"/>
              </w:rPr>
            </w:pPr>
          </w:p>
        </w:tc>
      </w:tr>
      <w:tr w14:paraId="58034B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14:paraId="17817858">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成立时间</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63EC72B5">
            <w:pPr>
              <w:topLinePunct/>
              <w:spacing w:line="440" w:lineRule="exact"/>
              <w:jc w:val="center"/>
              <w:rPr>
                <w:rFonts w:cs="Arial" w:asciiTheme="minorEastAsia" w:hAnsiTheme="minorEastAsia" w:eastAsiaTheme="minorEastAsia"/>
                <w:sz w:val="24"/>
              </w:rPr>
            </w:pPr>
          </w:p>
        </w:tc>
        <w:tc>
          <w:tcPr>
            <w:tcW w:w="5192" w:type="dxa"/>
            <w:gridSpan w:val="7"/>
            <w:tcBorders>
              <w:top w:val="single" w:color="auto" w:sz="4" w:space="0"/>
              <w:left w:val="single" w:color="auto" w:sz="4" w:space="0"/>
              <w:bottom w:val="single" w:color="auto" w:sz="4" w:space="0"/>
              <w:right w:val="single" w:color="auto" w:sz="4" w:space="0"/>
            </w:tcBorders>
            <w:vAlign w:val="center"/>
          </w:tcPr>
          <w:p w14:paraId="0D6ED460">
            <w:pPr>
              <w:topLinePunct/>
              <w:spacing w:line="440" w:lineRule="exact"/>
              <w:ind w:firstLine="120" w:firstLineChars="50"/>
              <w:jc w:val="center"/>
              <w:rPr>
                <w:rFonts w:cs="Arial" w:asciiTheme="minorEastAsia" w:hAnsiTheme="minorEastAsia" w:eastAsiaTheme="minorEastAsia"/>
                <w:sz w:val="24"/>
              </w:rPr>
            </w:pPr>
            <w:r>
              <w:rPr>
                <w:rFonts w:cs="Arial" w:asciiTheme="minorEastAsia" w:hAnsiTheme="minorEastAsia" w:eastAsiaTheme="minorEastAsia"/>
                <w:sz w:val="24"/>
              </w:rPr>
              <w:t>员工总人数：</w:t>
            </w:r>
          </w:p>
        </w:tc>
      </w:tr>
      <w:tr w14:paraId="03FDAE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14:paraId="60C599A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企业资质等级</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136883DE">
            <w:pPr>
              <w:topLinePunct/>
              <w:spacing w:line="440" w:lineRule="exact"/>
              <w:jc w:val="center"/>
              <w:rPr>
                <w:rFonts w:cs="Arial" w:asciiTheme="minorEastAsia" w:hAnsiTheme="minorEastAsia" w:eastAsiaTheme="minorEastAsia"/>
                <w:sz w:val="24"/>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14:paraId="7B9C887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其中</w:t>
            </w:r>
          </w:p>
        </w:tc>
        <w:tc>
          <w:tcPr>
            <w:tcW w:w="2500" w:type="dxa"/>
            <w:gridSpan w:val="4"/>
            <w:tcBorders>
              <w:top w:val="single" w:color="auto" w:sz="4" w:space="0"/>
              <w:left w:val="single" w:color="auto" w:sz="4" w:space="0"/>
              <w:bottom w:val="single" w:color="auto" w:sz="4" w:space="0"/>
              <w:right w:val="single" w:color="auto" w:sz="4" w:space="0"/>
            </w:tcBorders>
            <w:vAlign w:val="center"/>
          </w:tcPr>
          <w:p w14:paraId="2BB965C8">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0096D201">
            <w:pPr>
              <w:topLinePunct/>
              <w:spacing w:line="440" w:lineRule="exact"/>
              <w:jc w:val="center"/>
              <w:rPr>
                <w:rFonts w:cs="Arial" w:asciiTheme="minorEastAsia" w:hAnsiTheme="minorEastAsia" w:eastAsiaTheme="minorEastAsia"/>
                <w:sz w:val="24"/>
              </w:rPr>
            </w:pPr>
          </w:p>
        </w:tc>
      </w:tr>
      <w:tr w14:paraId="268A2B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14:paraId="7DD63771">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营业执照号</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0B55F19B">
            <w:pPr>
              <w:topLinePunct/>
              <w:spacing w:line="440" w:lineRule="exact"/>
              <w:jc w:val="center"/>
              <w:rPr>
                <w:rFonts w:cs="Arial" w:asciiTheme="minorEastAsia" w:hAnsiTheme="minorEastAsia" w:eastAsiaTheme="minorEastAsia"/>
                <w:sz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6DE8716E">
            <w:pPr>
              <w:topLinePunct/>
              <w:spacing w:line="440" w:lineRule="exact"/>
              <w:jc w:val="center"/>
              <w:rPr>
                <w:rFonts w:cs="Arial" w:asciiTheme="minorEastAsia" w:hAnsiTheme="minorEastAsia" w:eastAsiaTheme="minorEastAsia"/>
                <w:sz w:val="24"/>
              </w:rPr>
            </w:pPr>
          </w:p>
        </w:tc>
        <w:tc>
          <w:tcPr>
            <w:tcW w:w="2500" w:type="dxa"/>
            <w:gridSpan w:val="4"/>
            <w:tcBorders>
              <w:top w:val="single" w:color="auto" w:sz="4" w:space="0"/>
              <w:left w:val="single" w:color="auto" w:sz="4" w:space="0"/>
              <w:bottom w:val="single" w:color="auto" w:sz="4" w:space="0"/>
              <w:right w:val="single" w:color="auto" w:sz="4" w:space="0"/>
            </w:tcBorders>
            <w:vAlign w:val="center"/>
          </w:tcPr>
          <w:p w14:paraId="6C3FB299">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3B263CAB">
            <w:pPr>
              <w:topLinePunct/>
              <w:spacing w:line="440" w:lineRule="exact"/>
              <w:jc w:val="center"/>
              <w:rPr>
                <w:rFonts w:cs="Arial" w:asciiTheme="minorEastAsia" w:hAnsiTheme="minorEastAsia" w:eastAsiaTheme="minorEastAsia"/>
                <w:sz w:val="24"/>
              </w:rPr>
            </w:pPr>
          </w:p>
        </w:tc>
      </w:tr>
      <w:tr w14:paraId="130746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14:paraId="2002A09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注册资金</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086FA6F4">
            <w:pPr>
              <w:topLinePunct/>
              <w:spacing w:line="440" w:lineRule="exact"/>
              <w:jc w:val="center"/>
              <w:rPr>
                <w:rFonts w:cs="Arial" w:asciiTheme="minorEastAsia" w:hAnsiTheme="minorEastAsia" w:eastAsiaTheme="minorEastAsia"/>
                <w:sz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7746FE4B">
            <w:pPr>
              <w:topLinePunct/>
              <w:spacing w:line="440" w:lineRule="exact"/>
              <w:jc w:val="center"/>
              <w:rPr>
                <w:rFonts w:cs="Arial" w:asciiTheme="minorEastAsia" w:hAnsiTheme="minorEastAsia" w:eastAsiaTheme="minorEastAsia"/>
                <w:sz w:val="24"/>
              </w:rPr>
            </w:pPr>
          </w:p>
        </w:tc>
        <w:tc>
          <w:tcPr>
            <w:tcW w:w="2500" w:type="dxa"/>
            <w:gridSpan w:val="4"/>
            <w:tcBorders>
              <w:top w:val="single" w:color="auto" w:sz="4" w:space="0"/>
              <w:left w:val="single" w:color="auto" w:sz="4" w:space="0"/>
              <w:bottom w:val="single" w:color="auto" w:sz="4" w:space="0"/>
              <w:right w:val="single" w:color="auto" w:sz="4" w:space="0"/>
            </w:tcBorders>
            <w:vAlign w:val="center"/>
          </w:tcPr>
          <w:p w14:paraId="6A3E5F1D">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46F6FC8F">
            <w:pPr>
              <w:topLinePunct/>
              <w:spacing w:line="440" w:lineRule="exact"/>
              <w:jc w:val="center"/>
              <w:rPr>
                <w:rFonts w:cs="Arial" w:asciiTheme="minorEastAsia" w:hAnsiTheme="minorEastAsia" w:eastAsiaTheme="minorEastAsia"/>
                <w:sz w:val="24"/>
              </w:rPr>
            </w:pPr>
          </w:p>
        </w:tc>
      </w:tr>
      <w:tr w14:paraId="40F1D8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14:paraId="65EAFFDA">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开户银行</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5EE60550">
            <w:pPr>
              <w:topLinePunct/>
              <w:spacing w:line="440" w:lineRule="exact"/>
              <w:jc w:val="center"/>
              <w:rPr>
                <w:rFonts w:cs="Arial" w:asciiTheme="minorEastAsia" w:hAnsiTheme="minorEastAsia" w:eastAsiaTheme="minorEastAsia"/>
                <w:sz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21AD467E">
            <w:pPr>
              <w:topLinePunct/>
              <w:spacing w:line="440" w:lineRule="exact"/>
              <w:jc w:val="center"/>
              <w:rPr>
                <w:rFonts w:cs="Arial" w:asciiTheme="minorEastAsia" w:hAnsiTheme="minorEastAsia" w:eastAsiaTheme="minorEastAsia"/>
                <w:sz w:val="24"/>
              </w:rPr>
            </w:pPr>
          </w:p>
        </w:tc>
        <w:tc>
          <w:tcPr>
            <w:tcW w:w="2500" w:type="dxa"/>
            <w:gridSpan w:val="4"/>
            <w:tcBorders>
              <w:top w:val="single" w:color="auto" w:sz="4" w:space="0"/>
              <w:left w:val="single" w:color="auto" w:sz="4" w:space="0"/>
              <w:bottom w:val="single" w:color="auto" w:sz="4" w:space="0"/>
              <w:right w:val="single" w:color="auto" w:sz="4" w:space="0"/>
            </w:tcBorders>
            <w:vAlign w:val="center"/>
          </w:tcPr>
          <w:p w14:paraId="0B8E9975">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63FC8D51">
            <w:pPr>
              <w:topLinePunct/>
              <w:spacing w:line="440" w:lineRule="exact"/>
              <w:jc w:val="center"/>
              <w:rPr>
                <w:rFonts w:cs="Arial" w:asciiTheme="minorEastAsia" w:hAnsiTheme="minorEastAsia" w:eastAsiaTheme="minorEastAsia"/>
                <w:sz w:val="24"/>
              </w:rPr>
            </w:pPr>
          </w:p>
        </w:tc>
      </w:tr>
      <w:tr w14:paraId="500D6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14:paraId="0397A5BA">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账号</w:t>
            </w:r>
          </w:p>
        </w:tc>
        <w:tc>
          <w:tcPr>
            <w:tcW w:w="2067" w:type="dxa"/>
            <w:gridSpan w:val="2"/>
            <w:tcBorders>
              <w:top w:val="single" w:color="auto" w:sz="4" w:space="0"/>
              <w:left w:val="single" w:color="auto" w:sz="4" w:space="0"/>
              <w:bottom w:val="single" w:color="auto" w:sz="4" w:space="0"/>
              <w:right w:val="single" w:color="auto" w:sz="4" w:space="0"/>
            </w:tcBorders>
            <w:vAlign w:val="center"/>
          </w:tcPr>
          <w:p w14:paraId="3E9C256C">
            <w:pPr>
              <w:topLinePunct/>
              <w:spacing w:line="440" w:lineRule="exact"/>
              <w:jc w:val="center"/>
              <w:rPr>
                <w:rFonts w:cs="Arial" w:asciiTheme="minorEastAsia" w:hAnsiTheme="minorEastAsia" w:eastAsiaTheme="minorEastAsia"/>
                <w:sz w:val="24"/>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14:paraId="7C1C28BB">
            <w:pPr>
              <w:topLinePunct/>
              <w:spacing w:line="440" w:lineRule="exact"/>
              <w:jc w:val="center"/>
              <w:rPr>
                <w:rFonts w:cs="Arial" w:asciiTheme="minorEastAsia" w:hAnsiTheme="minorEastAsia" w:eastAsiaTheme="minorEastAsia"/>
                <w:sz w:val="24"/>
              </w:rPr>
            </w:pPr>
          </w:p>
        </w:tc>
        <w:tc>
          <w:tcPr>
            <w:tcW w:w="2500" w:type="dxa"/>
            <w:gridSpan w:val="4"/>
            <w:tcBorders>
              <w:top w:val="single" w:color="auto" w:sz="4" w:space="0"/>
              <w:left w:val="single" w:color="auto" w:sz="4" w:space="0"/>
              <w:bottom w:val="single" w:color="auto" w:sz="4" w:space="0"/>
              <w:right w:val="single" w:color="auto" w:sz="4" w:space="0"/>
            </w:tcBorders>
            <w:vAlign w:val="center"/>
          </w:tcPr>
          <w:p w14:paraId="44C481F9">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14:paraId="2CFA53C8">
            <w:pPr>
              <w:topLinePunct/>
              <w:spacing w:line="440" w:lineRule="exact"/>
              <w:jc w:val="center"/>
              <w:rPr>
                <w:rFonts w:cs="Arial" w:asciiTheme="minorEastAsia" w:hAnsiTheme="minorEastAsia" w:eastAsiaTheme="minorEastAsia"/>
                <w:sz w:val="24"/>
              </w:rPr>
            </w:pPr>
          </w:p>
        </w:tc>
      </w:tr>
      <w:tr w14:paraId="1AA0E8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728" w:type="dxa"/>
            <w:tcBorders>
              <w:top w:val="single" w:color="auto" w:sz="4" w:space="0"/>
              <w:left w:val="single" w:color="auto" w:sz="4" w:space="0"/>
              <w:right w:val="single" w:color="auto" w:sz="4" w:space="0"/>
            </w:tcBorders>
            <w:vAlign w:val="center"/>
          </w:tcPr>
          <w:p w14:paraId="54594AF7">
            <w:pPr>
              <w:topLinePunct/>
              <w:spacing w:line="440" w:lineRule="exact"/>
              <w:ind w:firstLine="240" w:firstLineChars="100"/>
              <w:jc w:val="center"/>
              <w:rPr>
                <w:rFonts w:cs="Arial" w:asciiTheme="minorEastAsia" w:hAnsiTheme="minorEastAsia" w:eastAsiaTheme="minorEastAsia"/>
                <w:sz w:val="24"/>
              </w:rPr>
            </w:pPr>
            <w:r>
              <w:rPr>
                <w:rFonts w:cs="Arial" w:asciiTheme="minorEastAsia" w:hAnsiTheme="minorEastAsia" w:eastAsiaTheme="minorEastAsia"/>
                <w:sz w:val="24"/>
              </w:rPr>
              <w:t>经营范围</w:t>
            </w:r>
          </w:p>
        </w:tc>
        <w:tc>
          <w:tcPr>
            <w:tcW w:w="7259" w:type="dxa"/>
            <w:gridSpan w:val="9"/>
            <w:tcBorders>
              <w:top w:val="single" w:color="auto" w:sz="4" w:space="0"/>
              <w:left w:val="single" w:color="auto" w:sz="4" w:space="0"/>
              <w:right w:val="single" w:color="auto" w:sz="4" w:space="0"/>
            </w:tcBorders>
            <w:vAlign w:val="center"/>
          </w:tcPr>
          <w:p w14:paraId="50169D0F">
            <w:pPr>
              <w:topLinePunct/>
              <w:spacing w:line="440" w:lineRule="exact"/>
              <w:rPr>
                <w:rFonts w:cs="Arial" w:asciiTheme="minorEastAsia" w:hAnsiTheme="minorEastAsia" w:eastAsiaTheme="minorEastAsia"/>
                <w:sz w:val="24"/>
              </w:rPr>
            </w:pPr>
          </w:p>
        </w:tc>
      </w:tr>
      <w:tr w14:paraId="1D2655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14:paraId="62DA63AB">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备注</w:t>
            </w:r>
          </w:p>
        </w:tc>
        <w:tc>
          <w:tcPr>
            <w:tcW w:w="7259" w:type="dxa"/>
            <w:gridSpan w:val="9"/>
            <w:tcBorders>
              <w:top w:val="single" w:color="auto" w:sz="4" w:space="0"/>
              <w:left w:val="single" w:color="auto" w:sz="4" w:space="0"/>
              <w:bottom w:val="single" w:color="auto" w:sz="4" w:space="0"/>
              <w:right w:val="single" w:color="auto" w:sz="4" w:space="0"/>
            </w:tcBorders>
            <w:vAlign w:val="center"/>
          </w:tcPr>
          <w:p w14:paraId="4A11BACB">
            <w:pPr>
              <w:topLinePunct/>
              <w:spacing w:line="440" w:lineRule="exact"/>
              <w:jc w:val="center"/>
              <w:rPr>
                <w:rFonts w:cs="Arial" w:asciiTheme="minorEastAsia" w:hAnsiTheme="minorEastAsia" w:eastAsiaTheme="minorEastAsia"/>
                <w:sz w:val="24"/>
              </w:rPr>
            </w:pPr>
          </w:p>
        </w:tc>
      </w:tr>
    </w:tbl>
    <w:p w14:paraId="76DF1B15">
      <w:pPr>
        <w:spacing w:line="540" w:lineRule="exact"/>
        <w:rPr>
          <w:rFonts w:cs="Arial" w:asciiTheme="minorEastAsia" w:hAnsiTheme="minorEastAsia" w:eastAsiaTheme="minorEastAsia"/>
          <w:sz w:val="24"/>
          <w:szCs w:val="24"/>
        </w:rPr>
      </w:pPr>
    </w:p>
    <w:p w14:paraId="7B0CE99F">
      <w:pPr>
        <w:spacing w:line="360" w:lineRule="auto"/>
        <w:rPr>
          <w:rFonts w:asciiTheme="minorEastAsia" w:hAnsiTheme="minorEastAsia" w:eastAsiaTheme="minorEastAsia"/>
          <w:sz w:val="24"/>
          <w:szCs w:val="24"/>
        </w:rPr>
      </w:pPr>
      <w:r>
        <w:rPr>
          <w:rFonts w:cs="Arial" w:asciiTheme="minorEastAsia" w:hAnsiTheme="minorEastAsia" w:eastAsiaTheme="minorEastAsia"/>
          <w:sz w:val="24"/>
          <w:szCs w:val="24"/>
        </w:rPr>
        <w:br w:type="page"/>
      </w:r>
      <w:r>
        <w:rPr>
          <w:rFonts w:hint="eastAsia" w:asciiTheme="minorEastAsia" w:hAnsiTheme="minorEastAsia" w:eastAsiaTheme="minorEastAsia"/>
          <w:sz w:val="24"/>
          <w:szCs w:val="24"/>
        </w:rPr>
        <w:t>十一</w:t>
      </w:r>
      <w:r>
        <w:rPr>
          <w:rFonts w:asciiTheme="minorEastAsia" w:hAnsiTheme="minorEastAsia" w:eastAsiaTheme="minorEastAsia"/>
          <w:sz w:val="24"/>
          <w:szCs w:val="24"/>
        </w:rPr>
        <w:t>、资格审查资料</w:t>
      </w:r>
      <w:r>
        <w:rPr>
          <w:rFonts w:hint="eastAsia" w:asciiTheme="minorEastAsia" w:hAnsiTheme="minorEastAsia" w:eastAsiaTheme="minorEastAsia"/>
          <w:sz w:val="24"/>
          <w:szCs w:val="24"/>
        </w:rPr>
        <w:t>格式</w:t>
      </w:r>
    </w:p>
    <w:p w14:paraId="59924981">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（二）</w:t>
      </w:r>
      <w:r>
        <w:rPr>
          <w:rFonts w:cs="Arial" w:asciiTheme="minorEastAsia" w:hAnsiTheme="minorEastAsia" w:eastAsiaTheme="minorEastAsia"/>
          <w:b/>
          <w:sz w:val="24"/>
          <w:szCs w:val="24"/>
        </w:rPr>
        <w:t>近年财务状况表</w:t>
      </w:r>
    </w:p>
    <w:p w14:paraId="1E11AE86">
      <w:pPr>
        <w:spacing w:line="360" w:lineRule="auto"/>
        <w:rPr>
          <w:rFonts w:asciiTheme="minorEastAsia" w:hAnsiTheme="minorEastAsia" w:eastAsiaTheme="minorEastAsia"/>
          <w:sz w:val="24"/>
          <w:szCs w:val="24"/>
        </w:rPr>
      </w:pPr>
      <w:r>
        <w:rPr>
          <w:rFonts w:cs="Arial" w:asciiTheme="minorEastAsia" w:hAnsiTheme="minorEastAsia" w:eastAsiaTheme="minorEastAsia"/>
          <w:b/>
          <w:sz w:val="24"/>
          <w:szCs w:val="24"/>
        </w:rPr>
        <w:br w:type="page"/>
      </w:r>
      <w:r>
        <w:rPr>
          <w:rFonts w:hint="eastAsia" w:asciiTheme="minorEastAsia" w:hAnsiTheme="minorEastAsia" w:eastAsiaTheme="minorEastAsia"/>
          <w:sz w:val="24"/>
          <w:szCs w:val="24"/>
        </w:rPr>
        <w:t>十一</w:t>
      </w:r>
      <w:r>
        <w:rPr>
          <w:rFonts w:asciiTheme="minorEastAsia" w:hAnsiTheme="minorEastAsia" w:eastAsiaTheme="minorEastAsia"/>
          <w:sz w:val="24"/>
          <w:szCs w:val="24"/>
        </w:rPr>
        <w:t>、资格审查资料</w:t>
      </w:r>
      <w:r>
        <w:rPr>
          <w:rFonts w:hint="eastAsia" w:asciiTheme="minorEastAsia" w:hAnsiTheme="minorEastAsia" w:eastAsiaTheme="minorEastAsia"/>
          <w:sz w:val="24"/>
          <w:szCs w:val="24"/>
        </w:rPr>
        <w:t>格式</w:t>
      </w:r>
    </w:p>
    <w:p w14:paraId="322D0226">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（三）</w:t>
      </w:r>
      <w:r>
        <w:rPr>
          <w:rFonts w:cs="Arial" w:asciiTheme="minorEastAsia" w:hAnsiTheme="minorEastAsia" w:eastAsiaTheme="minorEastAsia"/>
          <w:b/>
          <w:sz w:val="24"/>
          <w:szCs w:val="24"/>
        </w:rPr>
        <w:t>近年完成的类似项目情况表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3680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vAlign w:val="center"/>
          </w:tcPr>
          <w:p w14:paraId="75033BF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项目名称</w:t>
            </w:r>
          </w:p>
        </w:tc>
        <w:tc>
          <w:tcPr>
            <w:tcW w:w="6253" w:type="dxa"/>
          </w:tcPr>
          <w:p w14:paraId="7E3E2E2F">
            <w:pPr>
              <w:topLinePunct/>
              <w:spacing w:line="440" w:lineRule="exact"/>
              <w:rPr>
                <w:rFonts w:cs="Arial" w:asciiTheme="minorEastAsia" w:hAnsiTheme="minorEastAsia" w:eastAsiaTheme="minorEastAsia"/>
                <w:sz w:val="24"/>
              </w:rPr>
            </w:pPr>
          </w:p>
        </w:tc>
      </w:tr>
      <w:tr w14:paraId="4866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69" w:type="dxa"/>
            <w:vAlign w:val="center"/>
          </w:tcPr>
          <w:p w14:paraId="1E13BA1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项目所在地</w:t>
            </w:r>
          </w:p>
        </w:tc>
        <w:tc>
          <w:tcPr>
            <w:tcW w:w="6253" w:type="dxa"/>
          </w:tcPr>
          <w:p w14:paraId="628B6737">
            <w:pPr>
              <w:topLinePunct/>
              <w:spacing w:line="440" w:lineRule="exact"/>
              <w:rPr>
                <w:rFonts w:cs="Arial" w:asciiTheme="minorEastAsia" w:hAnsiTheme="minorEastAsia" w:eastAsiaTheme="minorEastAsia"/>
                <w:sz w:val="24"/>
              </w:rPr>
            </w:pPr>
          </w:p>
        </w:tc>
      </w:tr>
      <w:tr w14:paraId="6DF18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69" w:type="dxa"/>
            <w:vAlign w:val="center"/>
          </w:tcPr>
          <w:p w14:paraId="2B624B9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发包人名称</w:t>
            </w:r>
          </w:p>
        </w:tc>
        <w:tc>
          <w:tcPr>
            <w:tcW w:w="6253" w:type="dxa"/>
          </w:tcPr>
          <w:p w14:paraId="10F8CD96">
            <w:pPr>
              <w:topLinePunct/>
              <w:spacing w:line="440" w:lineRule="exact"/>
              <w:rPr>
                <w:rFonts w:cs="Arial" w:asciiTheme="minorEastAsia" w:hAnsiTheme="minorEastAsia" w:eastAsiaTheme="minorEastAsia"/>
                <w:sz w:val="24"/>
              </w:rPr>
            </w:pPr>
          </w:p>
        </w:tc>
      </w:tr>
      <w:tr w14:paraId="00CAD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9" w:type="dxa"/>
            <w:vAlign w:val="center"/>
          </w:tcPr>
          <w:p w14:paraId="363F3EB7">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发包人地址</w:t>
            </w:r>
          </w:p>
        </w:tc>
        <w:tc>
          <w:tcPr>
            <w:tcW w:w="6253" w:type="dxa"/>
          </w:tcPr>
          <w:p w14:paraId="159A9640">
            <w:pPr>
              <w:topLinePunct/>
              <w:spacing w:line="440" w:lineRule="exact"/>
              <w:rPr>
                <w:rFonts w:cs="Arial" w:asciiTheme="minorEastAsia" w:hAnsiTheme="minorEastAsia" w:eastAsiaTheme="minorEastAsia"/>
                <w:sz w:val="24"/>
              </w:rPr>
            </w:pPr>
          </w:p>
        </w:tc>
      </w:tr>
      <w:tr w14:paraId="461D1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69" w:type="dxa"/>
            <w:vAlign w:val="center"/>
          </w:tcPr>
          <w:p w14:paraId="4C91790A">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发包人电话</w:t>
            </w:r>
          </w:p>
        </w:tc>
        <w:tc>
          <w:tcPr>
            <w:tcW w:w="6253" w:type="dxa"/>
          </w:tcPr>
          <w:p w14:paraId="3307AC74">
            <w:pPr>
              <w:topLinePunct/>
              <w:spacing w:line="440" w:lineRule="exact"/>
              <w:rPr>
                <w:rFonts w:cs="Arial" w:asciiTheme="minorEastAsia" w:hAnsiTheme="minorEastAsia" w:eastAsiaTheme="minorEastAsia"/>
                <w:sz w:val="24"/>
              </w:rPr>
            </w:pPr>
          </w:p>
        </w:tc>
      </w:tr>
      <w:tr w14:paraId="1412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69" w:type="dxa"/>
            <w:vAlign w:val="center"/>
          </w:tcPr>
          <w:p w14:paraId="50AC81D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合同价格</w:t>
            </w:r>
          </w:p>
        </w:tc>
        <w:tc>
          <w:tcPr>
            <w:tcW w:w="6253" w:type="dxa"/>
          </w:tcPr>
          <w:p w14:paraId="2D39D08D">
            <w:pPr>
              <w:topLinePunct/>
              <w:spacing w:line="440" w:lineRule="exact"/>
              <w:rPr>
                <w:rFonts w:cs="Arial" w:asciiTheme="minorEastAsia" w:hAnsiTheme="minorEastAsia" w:eastAsiaTheme="minorEastAsia"/>
                <w:sz w:val="24"/>
              </w:rPr>
            </w:pPr>
          </w:p>
        </w:tc>
      </w:tr>
      <w:tr w14:paraId="0DAF3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69" w:type="dxa"/>
            <w:vAlign w:val="center"/>
          </w:tcPr>
          <w:p w14:paraId="048947ED">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开工日期</w:t>
            </w:r>
          </w:p>
        </w:tc>
        <w:tc>
          <w:tcPr>
            <w:tcW w:w="6253" w:type="dxa"/>
          </w:tcPr>
          <w:p w14:paraId="0F9FE05B">
            <w:pPr>
              <w:topLinePunct/>
              <w:spacing w:line="440" w:lineRule="exact"/>
              <w:rPr>
                <w:rFonts w:cs="Arial" w:asciiTheme="minorEastAsia" w:hAnsiTheme="minorEastAsia" w:eastAsiaTheme="minorEastAsia"/>
                <w:sz w:val="24"/>
              </w:rPr>
            </w:pPr>
          </w:p>
        </w:tc>
      </w:tr>
      <w:tr w14:paraId="13EB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vAlign w:val="center"/>
          </w:tcPr>
          <w:p w14:paraId="45CBEE87">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竣工日期</w:t>
            </w:r>
          </w:p>
        </w:tc>
        <w:tc>
          <w:tcPr>
            <w:tcW w:w="6253" w:type="dxa"/>
          </w:tcPr>
          <w:p w14:paraId="7A85D164">
            <w:pPr>
              <w:topLinePunct/>
              <w:spacing w:line="440" w:lineRule="exact"/>
              <w:rPr>
                <w:rFonts w:cs="Arial" w:asciiTheme="minorEastAsia" w:hAnsiTheme="minorEastAsia" w:eastAsiaTheme="minorEastAsia"/>
                <w:sz w:val="24"/>
              </w:rPr>
            </w:pPr>
          </w:p>
        </w:tc>
      </w:tr>
      <w:tr w14:paraId="29BC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69" w:type="dxa"/>
            <w:vAlign w:val="center"/>
          </w:tcPr>
          <w:p w14:paraId="34FB868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承担的工作</w:t>
            </w:r>
          </w:p>
        </w:tc>
        <w:tc>
          <w:tcPr>
            <w:tcW w:w="6253" w:type="dxa"/>
          </w:tcPr>
          <w:p w14:paraId="4291C865">
            <w:pPr>
              <w:topLinePunct/>
              <w:spacing w:line="440" w:lineRule="exact"/>
              <w:rPr>
                <w:rFonts w:cs="Arial" w:asciiTheme="minorEastAsia" w:hAnsiTheme="minorEastAsia" w:eastAsiaTheme="minorEastAsia"/>
                <w:sz w:val="24"/>
              </w:rPr>
            </w:pPr>
          </w:p>
        </w:tc>
      </w:tr>
      <w:tr w14:paraId="4BB6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69" w:type="dxa"/>
            <w:vAlign w:val="center"/>
          </w:tcPr>
          <w:p w14:paraId="7C0CA83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工程质量</w:t>
            </w:r>
          </w:p>
        </w:tc>
        <w:tc>
          <w:tcPr>
            <w:tcW w:w="6253" w:type="dxa"/>
          </w:tcPr>
          <w:p w14:paraId="76BE9F25">
            <w:pPr>
              <w:topLinePunct/>
              <w:spacing w:line="440" w:lineRule="exact"/>
              <w:rPr>
                <w:rFonts w:cs="Arial" w:asciiTheme="minorEastAsia" w:hAnsiTheme="minorEastAsia" w:eastAsiaTheme="minorEastAsia"/>
                <w:sz w:val="24"/>
              </w:rPr>
            </w:pPr>
          </w:p>
        </w:tc>
      </w:tr>
      <w:tr w14:paraId="231FC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269" w:type="dxa"/>
            <w:vAlign w:val="center"/>
          </w:tcPr>
          <w:p w14:paraId="0CEAFDC3">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负责人</w:t>
            </w:r>
          </w:p>
        </w:tc>
        <w:tc>
          <w:tcPr>
            <w:tcW w:w="6253" w:type="dxa"/>
          </w:tcPr>
          <w:p w14:paraId="7C026BC5">
            <w:pPr>
              <w:topLinePunct/>
              <w:spacing w:line="440" w:lineRule="exact"/>
              <w:rPr>
                <w:rFonts w:cs="Arial" w:asciiTheme="minorEastAsia" w:hAnsiTheme="minorEastAsia" w:eastAsiaTheme="minorEastAsia"/>
                <w:sz w:val="24"/>
              </w:rPr>
            </w:pPr>
          </w:p>
        </w:tc>
      </w:tr>
      <w:tr w14:paraId="1887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2269" w:type="dxa"/>
            <w:vAlign w:val="center"/>
          </w:tcPr>
          <w:p w14:paraId="6A56EA9D">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项目描述</w:t>
            </w:r>
          </w:p>
        </w:tc>
        <w:tc>
          <w:tcPr>
            <w:tcW w:w="6253" w:type="dxa"/>
          </w:tcPr>
          <w:p w14:paraId="45878D19">
            <w:pPr>
              <w:topLinePunct/>
              <w:spacing w:line="440" w:lineRule="exact"/>
              <w:rPr>
                <w:rFonts w:cs="Arial" w:asciiTheme="minorEastAsia" w:hAnsiTheme="minorEastAsia" w:eastAsiaTheme="minorEastAsia"/>
                <w:sz w:val="24"/>
              </w:rPr>
            </w:pPr>
          </w:p>
        </w:tc>
      </w:tr>
      <w:tr w14:paraId="3D99A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69" w:type="dxa"/>
            <w:vAlign w:val="center"/>
          </w:tcPr>
          <w:p w14:paraId="2EC2223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备注</w:t>
            </w:r>
          </w:p>
        </w:tc>
        <w:tc>
          <w:tcPr>
            <w:tcW w:w="6253" w:type="dxa"/>
          </w:tcPr>
          <w:p w14:paraId="08197954">
            <w:pPr>
              <w:topLinePunct/>
              <w:spacing w:line="440" w:lineRule="exact"/>
              <w:rPr>
                <w:rFonts w:cs="Arial" w:asciiTheme="minorEastAsia" w:hAnsiTheme="minorEastAsia" w:eastAsiaTheme="minorEastAsia"/>
                <w:sz w:val="24"/>
              </w:rPr>
            </w:pPr>
          </w:p>
        </w:tc>
      </w:tr>
    </w:tbl>
    <w:p w14:paraId="224DC345">
      <w:pPr>
        <w:spacing w:line="540" w:lineRule="exact"/>
        <w:jc w:val="center"/>
        <w:rPr>
          <w:rFonts w:cs="Arial" w:asciiTheme="minorEastAsia" w:hAnsiTheme="minorEastAsia" w:eastAsiaTheme="minorEastAsia"/>
          <w:b/>
          <w:sz w:val="24"/>
          <w:szCs w:val="24"/>
        </w:rPr>
      </w:pPr>
    </w:p>
    <w:p w14:paraId="454E245F">
      <w:pPr>
        <w:spacing w:line="360" w:lineRule="auto"/>
        <w:rPr>
          <w:rFonts w:asciiTheme="minorEastAsia" w:hAnsiTheme="minorEastAsia" w:eastAsiaTheme="minorEastAsia"/>
          <w:sz w:val="24"/>
          <w:szCs w:val="24"/>
        </w:rPr>
      </w:pPr>
      <w:r>
        <w:rPr>
          <w:rFonts w:cs="Arial" w:asciiTheme="minorEastAsia" w:hAnsiTheme="minorEastAsia" w:eastAsiaTheme="minorEastAsia"/>
          <w:sz w:val="24"/>
          <w:szCs w:val="24"/>
        </w:rPr>
        <w:br w:type="page"/>
      </w:r>
      <w:r>
        <w:rPr>
          <w:rFonts w:hint="eastAsia" w:asciiTheme="minorEastAsia" w:hAnsiTheme="minorEastAsia" w:eastAsiaTheme="minorEastAsia"/>
          <w:sz w:val="24"/>
          <w:szCs w:val="24"/>
        </w:rPr>
        <w:t>十一</w:t>
      </w:r>
      <w:r>
        <w:rPr>
          <w:rFonts w:asciiTheme="minorEastAsia" w:hAnsiTheme="minorEastAsia" w:eastAsiaTheme="minorEastAsia"/>
          <w:sz w:val="24"/>
          <w:szCs w:val="24"/>
        </w:rPr>
        <w:t>、资格审查资料</w:t>
      </w:r>
      <w:r>
        <w:rPr>
          <w:rFonts w:hint="eastAsia" w:asciiTheme="minorEastAsia" w:hAnsiTheme="minorEastAsia" w:eastAsiaTheme="minorEastAsia"/>
          <w:sz w:val="24"/>
          <w:szCs w:val="24"/>
        </w:rPr>
        <w:t>格式</w:t>
      </w:r>
    </w:p>
    <w:p w14:paraId="0A2D7706">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（四）</w:t>
      </w:r>
      <w:r>
        <w:rPr>
          <w:rFonts w:cs="Arial" w:asciiTheme="minorEastAsia" w:hAnsiTheme="minorEastAsia" w:eastAsiaTheme="minorEastAsia"/>
          <w:b/>
          <w:sz w:val="24"/>
          <w:szCs w:val="24"/>
        </w:rPr>
        <w:t>正在实施的和新承接项目情况表（如有）</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0E71D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119" w:type="dxa"/>
            <w:vAlign w:val="center"/>
          </w:tcPr>
          <w:p w14:paraId="086CDD37">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项目名称</w:t>
            </w:r>
          </w:p>
        </w:tc>
        <w:tc>
          <w:tcPr>
            <w:tcW w:w="6403" w:type="dxa"/>
          </w:tcPr>
          <w:p w14:paraId="30DDF5B3">
            <w:pPr>
              <w:topLinePunct/>
              <w:spacing w:line="440" w:lineRule="exact"/>
              <w:rPr>
                <w:rFonts w:cs="Arial" w:asciiTheme="minorEastAsia" w:hAnsiTheme="minorEastAsia" w:eastAsiaTheme="minorEastAsia"/>
                <w:sz w:val="24"/>
              </w:rPr>
            </w:pPr>
          </w:p>
        </w:tc>
      </w:tr>
      <w:tr w14:paraId="4C53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119" w:type="dxa"/>
            <w:vAlign w:val="center"/>
          </w:tcPr>
          <w:p w14:paraId="3582465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项目所在地</w:t>
            </w:r>
          </w:p>
        </w:tc>
        <w:tc>
          <w:tcPr>
            <w:tcW w:w="6403" w:type="dxa"/>
          </w:tcPr>
          <w:p w14:paraId="5EE81D34">
            <w:pPr>
              <w:topLinePunct/>
              <w:spacing w:line="440" w:lineRule="exact"/>
              <w:rPr>
                <w:rFonts w:cs="Arial" w:asciiTheme="minorEastAsia" w:hAnsiTheme="minorEastAsia" w:eastAsiaTheme="minorEastAsia"/>
                <w:sz w:val="24"/>
              </w:rPr>
            </w:pPr>
          </w:p>
        </w:tc>
      </w:tr>
      <w:tr w14:paraId="1C33C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119" w:type="dxa"/>
            <w:vAlign w:val="center"/>
          </w:tcPr>
          <w:p w14:paraId="2CBA0405">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发包人名称</w:t>
            </w:r>
          </w:p>
        </w:tc>
        <w:tc>
          <w:tcPr>
            <w:tcW w:w="6403" w:type="dxa"/>
          </w:tcPr>
          <w:p w14:paraId="08EBB95D">
            <w:pPr>
              <w:topLinePunct/>
              <w:spacing w:line="440" w:lineRule="exact"/>
              <w:rPr>
                <w:rFonts w:cs="Arial" w:asciiTheme="minorEastAsia" w:hAnsiTheme="minorEastAsia" w:eastAsiaTheme="minorEastAsia"/>
                <w:sz w:val="24"/>
              </w:rPr>
            </w:pPr>
          </w:p>
        </w:tc>
      </w:tr>
      <w:tr w14:paraId="30CE6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119" w:type="dxa"/>
            <w:vAlign w:val="center"/>
          </w:tcPr>
          <w:p w14:paraId="082D7058">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发包人地址</w:t>
            </w:r>
          </w:p>
        </w:tc>
        <w:tc>
          <w:tcPr>
            <w:tcW w:w="6403" w:type="dxa"/>
          </w:tcPr>
          <w:p w14:paraId="26A68DDE">
            <w:pPr>
              <w:topLinePunct/>
              <w:spacing w:line="440" w:lineRule="exact"/>
              <w:rPr>
                <w:rFonts w:cs="Arial" w:asciiTheme="minorEastAsia" w:hAnsiTheme="minorEastAsia" w:eastAsiaTheme="minorEastAsia"/>
                <w:sz w:val="24"/>
              </w:rPr>
            </w:pPr>
          </w:p>
        </w:tc>
      </w:tr>
      <w:tr w14:paraId="32DF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19" w:type="dxa"/>
            <w:vAlign w:val="center"/>
          </w:tcPr>
          <w:p w14:paraId="69C8C136">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发包人电话</w:t>
            </w:r>
          </w:p>
        </w:tc>
        <w:tc>
          <w:tcPr>
            <w:tcW w:w="6403" w:type="dxa"/>
          </w:tcPr>
          <w:p w14:paraId="188FF6E6">
            <w:pPr>
              <w:topLinePunct/>
              <w:spacing w:line="440" w:lineRule="exact"/>
              <w:rPr>
                <w:rFonts w:cs="Arial" w:asciiTheme="minorEastAsia" w:hAnsiTheme="minorEastAsia" w:eastAsiaTheme="minorEastAsia"/>
                <w:sz w:val="24"/>
              </w:rPr>
            </w:pPr>
          </w:p>
        </w:tc>
      </w:tr>
      <w:tr w14:paraId="59A0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119" w:type="dxa"/>
            <w:vAlign w:val="center"/>
          </w:tcPr>
          <w:p w14:paraId="73046181">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签约合同价</w:t>
            </w:r>
          </w:p>
        </w:tc>
        <w:tc>
          <w:tcPr>
            <w:tcW w:w="6403" w:type="dxa"/>
          </w:tcPr>
          <w:p w14:paraId="1B9A3568">
            <w:pPr>
              <w:topLinePunct/>
              <w:spacing w:line="440" w:lineRule="exact"/>
              <w:rPr>
                <w:rFonts w:cs="Arial" w:asciiTheme="minorEastAsia" w:hAnsiTheme="minorEastAsia" w:eastAsiaTheme="minorEastAsia"/>
                <w:sz w:val="24"/>
              </w:rPr>
            </w:pPr>
          </w:p>
        </w:tc>
      </w:tr>
      <w:tr w14:paraId="55363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119" w:type="dxa"/>
            <w:vAlign w:val="center"/>
          </w:tcPr>
          <w:p w14:paraId="6495122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开工日期</w:t>
            </w:r>
          </w:p>
        </w:tc>
        <w:tc>
          <w:tcPr>
            <w:tcW w:w="6403" w:type="dxa"/>
          </w:tcPr>
          <w:p w14:paraId="0923D0CC">
            <w:pPr>
              <w:topLinePunct/>
              <w:spacing w:line="440" w:lineRule="exact"/>
              <w:rPr>
                <w:rFonts w:cs="Arial" w:asciiTheme="minorEastAsia" w:hAnsiTheme="minorEastAsia" w:eastAsiaTheme="minorEastAsia"/>
                <w:sz w:val="24"/>
              </w:rPr>
            </w:pPr>
          </w:p>
        </w:tc>
      </w:tr>
      <w:tr w14:paraId="154B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119" w:type="dxa"/>
            <w:vAlign w:val="center"/>
          </w:tcPr>
          <w:p w14:paraId="488C6E5C">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计划竣工日期</w:t>
            </w:r>
          </w:p>
        </w:tc>
        <w:tc>
          <w:tcPr>
            <w:tcW w:w="6403" w:type="dxa"/>
          </w:tcPr>
          <w:p w14:paraId="34E2CA32">
            <w:pPr>
              <w:topLinePunct/>
              <w:spacing w:line="440" w:lineRule="exact"/>
              <w:rPr>
                <w:rFonts w:cs="Arial" w:asciiTheme="minorEastAsia" w:hAnsiTheme="minorEastAsia" w:eastAsiaTheme="minorEastAsia"/>
                <w:sz w:val="24"/>
              </w:rPr>
            </w:pPr>
          </w:p>
        </w:tc>
      </w:tr>
      <w:tr w14:paraId="053C1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19" w:type="dxa"/>
            <w:vAlign w:val="center"/>
          </w:tcPr>
          <w:p w14:paraId="618CBEE1">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承担的工作</w:t>
            </w:r>
          </w:p>
        </w:tc>
        <w:tc>
          <w:tcPr>
            <w:tcW w:w="6403" w:type="dxa"/>
          </w:tcPr>
          <w:p w14:paraId="28A22B1C">
            <w:pPr>
              <w:topLinePunct/>
              <w:spacing w:line="440" w:lineRule="exact"/>
              <w:rPr>
                <w:rFonts w:cs="Arial" w:asciiTheme="minorEastAsia" w:hAnsiTheme="minorEastAsia" w:eastAsiaTheme="minorEastAsia"/>
                <w:sz w:val="24"/>
              </w:rPr>
            </w:pPr>
          </w:p>
        </w:tc>
      </w:tr>
      <w:tr w14:paraId="691E9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9" w:type="dxa"/>
            <w:vAlign w:val="center"/>
          </w:tcPr>
          <w:p w14:paraId="2FAABE92">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工程质量</w:t>
            </w:r>
          </w:p>
        </w:tc>
        <w:tc>
          <w:tcPr>
            <w:tcW w:w="6403" w:type="dxa"/>
          </w:tcPr>
          <w:p w14:paraId="15188EC1">
            <w:pPr>
              <w:topLinePunct/>
              <w:spacing w:line="440" w:lineRule="exact"/>
              <w:rPr>
                <w:rFonts w:cs="Arial" w:asciiTheme="minorEastAsia" w:hAnsiTheme="minorEastAsia" w:eastAsiaTheme="minorEastAsia"/>
                <w:sz w:val="24"/>
              </w:rPr>
            </w:pPr>
          </w:p>
        </w:tc>
      </w:tr>
      <w:tr w14:paraId="48798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119" w:type="dxa"/>
            <w:vAlign w:val="center"/>
          </w:tcPr>
          <w:p w14:paraId="7300646E">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负责人</w:t>
            </w:r>
          </w:p>
        </w:tc>
        <w:tc>
          <w:tcPr>
            <w:tcW w:w="6403" w:type="dxa"/>
          </w:tcPr>
          <w:p w14:paraId="1511AFA1">
            <w:pPr>
              <w:topLinePunct/>
              <w:spacing w:line="440" w:lineRule="exact"/>
              <w:rPr>
                <w:rFonts w:cs="Arial" w:asciiTheme="minorEastAsia" w:hAnsiTheme="minorEastAsia" w:eastAsiaTheme="minorEastAsia"/>
                <w:sz w:val="24"/>
              </w:rPr>
            </w:pPr>
          </w:p>
        </w:tc>
      </w:tr>
      <w:tr w14:paraId="73EA7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119" w:type="dxa"/>
            <w:vAlign w:val="center"/>
          </w:tcPr>
          <w:p w14:paraId="70C81D47">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项目描述</w:t>
            </w:r>
          </w:p>
        </w:tc>
        <w:tc>
          <w:tcPr>
            <w:tcW w:w="6403" w:type="dxa"/>
          </w:tcPr>
          <w:p w14:paraId="512CF019">
            <w:pPr>
              <w:topLinePunct/>
              <w:spacing w:line="440" w:lineRule="exact"/>
              <w:rPr>
                <w:rFonts w:cs="Arial" w:asciiTheme="minorEastAsia" w:hAnsiTheme="minorEastAsia" w:eastAsiaTheme="minorEastAsia"/>
                <w:sz w:val="24"/>
              </w:rPr>
            </w:pPr>
          </w:p>
          <w:p w14:paraId="6C58BA47">
            <w:pPr>
              <w:topLinePunct/>
              <w:spacing w:line="440" w:lineRule="exact"/>
              <w:rPr>
                <w:rFonts w:cs="Arial" w:asciiTheme="minorEastAsia" w:hAnsiTheme="minorEastAsia" w:eastAsiaTheme="minorEastAsia"/>
                <w:sz w:val="24"/>
              </w:rPr>
            </w:pPr>
          </w:p>
          <w:p w14:paraId="6D18EFD2">
            <w:pPr>
              <w:topLinePunct/>
              <w:spacing w:line="440" w:lineRule="exact"/>
              <w:rPr>
                <w:rFonts w:cs="Arial" w:asciiTheme="minorEastAsia" w:hAnsiTheme="minorEastAsia" w:eastAsiaTheme="minorEastAsia"/>
                <w:sz w:val="24"/>
              </w:rPr>
            </w:pPr>
          </w:p>
          <w:p w14:paraId="39683886">
            <w:pPr>
              <w:topLinePunct/>
              <w:spacing w:line="440" w:lineRule="exact"/>
              <w:rPr>
                <w:rFonts w:cs="Arial" w:asciiTheme="minorEastAsia" w:hAnsiTheme="minorEastAsia" w:eastAsiaTheme="minorEastAsia"/>
                <w:sz w:val="24"/>
              </w:rPr>
            </w:pPr>
          </w:p>
        </w:tc>
      </w:tr>
      <w:tr w14:paraId="7DB95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119" w:type="dxa"/>
            <w:vAlign w:val="center"/>
          </w:tcPr>
          <w:p w14:paraId="454C5934">
            <w:pPr>
              <w:topLinePunct/>
              <w:spacing w:line="440" w:lineRule="exact"/>
              <w:jc w:val="center"/>
              <w:rPr>
                <w:rFonts w:cs="Arial" w:asciiTheme="minorEastAsia" w:hAnsiTheme="minorEastAsia" w:eastAsiaTheme="minorEastAsia"/>
                <w:sz w:val="24"/>
              </w:rPr>
            </w:pPr>
            <w:r>
              <w:rPr>
                <w:rFonts w:cs="Arial" w:asciiTheme="minorEastAsia" w:hAnsiTheme="minorEastAsia" w:eastAsiaTheme="minorEastAsia"/>
                <w:sz w:val="24"/>
              </w:rPr>
              <w:t>备注</w:t>
            </w:r>
          </w:p>
        </w:tc>
        <w:tc>
          <w:tcPr>
            <w:tcW w:w="6403" w:type="dxa"/>
          </w:tcPr>
          <w:p w14:paraId="0F3B999F">
            <w:pPr>
              <w:topLinePunct/>
              <w:spacing w:line="440" w:lineRule="exact"/>
              <w:rPr>
                <w:rFonts w:cs="Arial" w:asciiTheme="minorEastAsia" w:hAnsiTheme="minorEastAsia" w:eastAsiaTheme="minorEastAsia"/>
                <w:sz w:val="24"/>
              </w:rPr>
            </w:pPr>
          </w:p>
        </w:tc>
      </w:tr>
    </w:tbl>
    <w:p w14:paraId="254FDE44">
      <w:pPr>
        <w:spacing w:line="360" w:lineRule="auto"/>
        <w:jc w:val="center"/>
        <w:rPr>
          <w:rFonts w:asciiTheme="minorEastAsia" w:hAnsiTheme="minorEastAsia" w:eastAsiaTheme="minorEastAsia"/>
          <w:b/>
          <w:sz w:val="24"/>
          <w:szCs w:val="24"/>
        </w:rPr>
      </w:pPr>
    </w:p>
    <w:p w14:paraId="5536FC64">
      <w:pPr>
        <w:spacing w:line="360" w:lineRule="auto"/>
        <w:rPr>
          <w:rFonts w:asciiTheme="minorEastAsia" w:hAnsiTheme="minorEastAsia" w:eastAsiaTheme="minorEastAsia"/>
          <w:sz w:val="24"/>
          <w:szCs w:val="24"/>
        </w:rPr>
      </w:pPr>
      <w:r>
        <w:rPr>
          <w:rFonts w:cs="Arial" w:asciiTheme="minorEastAsia" w:hAnsiTheme="minorEastAsia" w:eastAsiaTheme="minorEastAsia"/>
          <w:sz w:val="24"/>
          <w:szCs w:val="24"/>
        </w:rPr>
        <w:br w:type="page"/>
      </w:r>
      <w:r>
        <w:rPr>
          <w:rFonts w:hint="eastAsia" w:asciiTheme="minorEastAsia" w:hAnsiTheme="minorEastAsia" w:eastAsiaTheme="minorEastAsia"/>
          <w:sz w:val="24"/>
          <w:szCs w:val="24"/>
        </w:rPr>
        <w:t>十一</w:t>
      </w:r>
      <w:r>
        <w:rPr>
          <w:rFonts w:asciiTheme="minorEastAsia" w:hAnsiTheme="minorEastAsia" w:eastAsiaTheme="minorEastAsia"/>
          <w:sz w:val="24"/>
          <w:szCs w:val="24"/>
        </w:rPr>
        <w:t>、资格审查资料</w:t>
      </w:r>
      <w:r>
        <w:rPr>
          <w:rFonts w:hint="eastAsia" w:asciiTheme="minorEastAsia" w:hAnsiTheme="minorEastAsia" w:eastAsiaTheme="minorEastAsia"/>
          <w:sz w:val="24"/>
          <w:szCs w:val="24"/>
        </w:rPr>
        <w:t>格式</w:t>
      </w:r>
    </w:p>
    <w:p w14:paraId="6646585F">
      <w:pPr>
        <w:spacing w:line="360" w:lineRule="auto"/>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（五）</w:t>
      </w:r>
      <w:r>
        <w:rPr>
          <w:rFonts w:cs="Arial" w:asciiTheme="minorEastAsia" w:hAnsiTheme="minorEastAsia" w:eastAsiaTheme="minorEastAsia"/>
          <w:b/>
          <w:sz w:val="24"/>
          <w:szCs w:val="24"/>
        </w:rPr>
        <w:t>近年发生的重大诉讼及仲裁情况</w:t>
      </w:r>
    </w:p>
    <w:p w14:paraId="0270343D">
      <w:pPr>
        <w:spacing w:line="360" w:lineRule="auto"/>
        <w:rPr>
          <w:rFonts w:cs="Arial" w:asciiTheme="minorEastAsia" w:hAnsiTheme="minorEastAsia" w:eastAsiaTheme="minorEastAsia"/>
          <w:b/>
          <w:sz w:val="52"/>
        </w:rPr>
      </w:pPr>
      <w:r>
        <w:rPr>
          <w:rFonts w:cs="Arial" w:asciiTheme="minorEastAsia" w:hAnsiTheme="minorEastAsia" w:eastAsiaTheme="minorEastAsia"/>
          <w:b/>
          <w:sz w:val="24"/>
          <w:szCs w:val="24"/>
        </w:rPr>
        <w:br w:type="page"/>
      </w:r>
    </w:p>
    <w:p w14:paraId="665A451E">
      <w:pPr>
        <w:spacing w:line="360" w:lineRule="auto"/>
        <w:jc w:val="center"/>
        <w:rPr>
          <w:rFonts w:cs="Arial" w:asciiTheme="minorEastAsia" w:hAnsiTheme="minorEastAsia" w:eastAsiaTheme="minorEastAsia"/>
          <w:b/>
          <w:sz w:val="52"/>
        </w:rPr>
      </w:pPr>
      <w:r>
        <w:rPr>
          <w:rFonts w:hint="eastAsia" w:cs="Arial" w:asciiTheme="minorEastAsia" w:hAnsiTheme="minorEastAsia" w:eastAsiaTheme="minorEastAsia"/>
          <w:b/>
          <w:sz w:val="52"/>
        </w:rPr>
        <w:t>第</w:t>
      </w:r>
      <w:r>
        <w:rPr>
          <w:rFonts w:hint="eastAsia" w:cs="Arial" w:asciiTheme="minorEastAsia" w:hAnsiTheme="minorEastAsia" w:eastAsiaTheme="minorEastAsia"/>
          <w:b/>
          <w:sz w:val="52"/>
          <w:lang w:eastAsia="zh-CN"/>
        </w:rPr>
        <w:t>三</w:t>
      </w:r>
      <w:r>
        <w:rPr>
          <w:rFonts w:hint="eastAsia" w:cs="Arial" w:asciiTheme="minorEastAsia" w:hAnsiTheme="minorEastAsia" w:eastAsiaTheme="minorEastAsia"/>
          <w:b/>
          <w:sz w:val="52"/>
        </w:rPr>
        <w:t>章  招标</w:t>
      </w:r>
      <w:r>
        <w:rPr>
          <w:rFonts w:cs="Arial" w:asciiTheme="minorEastAsia" w:hAnsiTheme="minorEastAsia" w:eastAsiaTheme="minorEastAsia"/>
          <w:b/>
          <w:sz w:val="52"/>
        </w:rPr>
        <w:t>文件技术规定</w:t>
      </w:r>
    </w:p>
    <w:p w14:paraId="17F3D672">
      <w:pPr>
        <w:rPr>
          <w:rFonts w:asciiTheme="minorEastAsia" w:hAnsiTheme="minorEastAsia" w:eastAsiaTheme="minorEastAsia"/>
          <w:sz w:val="24"/>
          <w:szCs w:val="24"/>
        </w:rPr>
      </w:pPr>
      <w:r>
        <w:rPr>
          <w:rFonts w:asciiTheme="minorEastAsia" w:hAnsiTheme="minorEastAsia" w:eastAsiaTheme="minorEastAsia"/>
          <w:sz w:val="24"/>
          <w:szCs w:val="24"/>
        </w:rPr>
        <w:t>合同标的技术规定要求</w:t>
      </w:r>
    </w:p>
    <w:p w14:paraId="0DCDE8A1">
      <w:pPr>
        <w:rPr>
          <w:rFonts w:hint="eastAsia" w:asciiTheme="minorEastAsia" w:hAnsiTheme="minorEastAsia" w:eastAsiaTheme="minorEastAsia"/>
          <w:sz w:val="24"/>
          <w:szCs w:val="24"/>
          <w:highlight w:val="none"/>
          <w:lang w:eastAsia="zh-CN"/>
        </w:rPr>
      </w:pPr>
      <w:r>
        <w:rPr>
          <w:rFonts w:hint="eastAsia" w:cs="Arial" w:asciiTheme="minorEastAsia" w:hAnsiTheme="minorEastAsia" w:eastAsiaTheme="minorEastAsia"/>
          <w:sz w:val="24"/>
          <w:szCs w:val="24"/>
          <w:highlight w:val="none"/>
          <w:lang w:eastAsia="zh-CN"/>
        </w:rPr>
        <w:t>标的范围：</w:t>
      </w:r>
      <w:r>
        <w:rPr>
          <w:rFonts w:hint="eastAsia" w:cs="Arial" w:asciiTheme="minorEastAsia" w:hAnsiTheme="minorEastAsia" w:eastAsiaTheme="minorEastAsia"/>
          <w:sz w:val="24"/>
          <w:szCs w:val="24"/>
          <w:highlight w:val="none"/>
        </w:rPr>
        <w:t>在招标人现有的pet挤出设备（现有螺杆直径250mm）的基础上，【</w:t>
      </w:r>
      <w:r>
        <w:rPr>
          <w:rFonts w:hint="eastAsia" w:asciiTheme="minorEastAsia" w:hAnsiTheme="minorEastAsia" w:eastAsiaTheme="minorEastAsia"/>
          <w:sz w:val="24"/>
          <w:highlight w:val="none"/>
        </w:rPr>
        <w:t>原有</w:t>
      </w:r>
      <w:r>
        <w:rPr>
          <w:rFonts w:hint="eastAsia" w:cs="Arial" w:asciiTheme="minorEastAsia" w:hAnsiTheme="minorEastAsia" w:eastAsiaTheme="minorEastAsia"/>
          <w:sz w:val="24"/>
          <w:szCs w:val="24"/>
          <w:highlight w:val="none"/>
        </w:rPr>
        <w:t>挤出设备主机控制系统不做任何改变，仅提供产量信号（kg/h），由中标人自行接入发泡控制系统】。采用二氧化碳气体超临界发泡技术，经过一次发泡和二次发泡，生产出本项目技术文件规定要求的性能产品。供货范围包括但不限于：模头、喷头、风鼓、切割、牵伸、收卷、电气自控仪表控制系统设备、辅机等等。</w:t>
      </w:r>
      <w:r>
        <w:rPr>
          <w:rFonts w:cs="Arial" w:asciiTheme="minorEastAsia" w:hAnsiTheme="minorEastAsia" w:eastAsiaTheme="minorEastAsia"/>
          <w:sz w:val="24"/>
          <w:szCs w:val="24"/>
          <w:highlight w:val="none"/>
        </w:rPr>
        <w:t>含</w:t>
      </w:r>
      <w:r>
        <w:rPr>
          <w:rFonts w:hint="eastAsia" w:asciiTheme="minorEastAsia" w:hAnsiTheme="minorEastAsia" w:eastAsiaTheme="minorEastAsia"/>
          <w:sz w:val="24"/>
          <w:highlight w:val="none"/>
        </w:rPr>
        <w:t>设计、设备采购、现场安装（或采取指导安装方式）、系统调试、考核验收、竣工验收合格及保修期内的保修等全部工作</w:t>
      </w:r>
      <w:r>
        <w:rPr>
          <w:rFonts w:hint="eastAsia" w:asciiTheme="minorEastAsia" w:hAnsiTheme="minorEastAsia" w:eastAsiaTheme="minorEastAsia"/>
          <w:sz w:val="24"/>
          <w:highlight w:val="none"/>
          <w:lang w:eastAsia="zh-CN"/>
        </w:rPr>
        <w:t>。</w:t>
      </w:r>
    </w:p>
    <w:p w14:paraId="2DB2DE55">
      <w:pPr>
        <w:rPr>
          <w:rFonts w:asciiTheme="minorEastAsia" w:hAnsiTheme="minorEastAsia" w:eastAsiaTheme="minorEastAsia"/>
          <w:sz w:val="24"/>
          <w:szCs w:val="24"/>
        </w:rPr>
      </w:pPr>
      <w:r>
        <w:rPr>
          <w:rFonts w:hint="eastAsia" w:asciiTheme="minorEastAsia" w:hAnsiTheme="minorEastAsia" w:eastAsiaTheme="minorEastAsia"/>
          <w:sz w:val="24"/>
          <w:szCs w:val="24"/>
        </w:rPr>
        <w:t>一、产量及产品规格要求</w:t>
      </w:r>
    </w:p>
    <w:p w14:paraId="720AA28E">
      <w:pPr>
        <w:rPr>
          <w:rFonts w:hint="default" w:asciiTheme="minorEastAsia" w:hAnsiTheme="minorEastAsia" w:eastAsiaTheme="minorEastAsia"/>
          <w:color w:val="FF0000"/>
          <w:sz w:val="24"/>
          <w:szCs w:val="24"/>
          <w:lang w:val="en-US" w:eastAsia="zh-CN"/>
        </w:rPr>
      </w:pPr>
      <w:r>
        <w:rPr>
          <w:rFonts w:hint="eastAsia" w:asciiTheme="minorEastAsia" w:hAnsiTheme="minorEastAsia" w:eastAsiaTheme="minorEastAsia"/>
          <w:sz w:val="24"/>
          <w:szCs w:val="24"/>
        </w:rPr>
        <w:t>1.1产量要求：大于300kg /h</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能够连续运行10天以上。</w:t>
      </w:r>
    </w:p>
    <w:p w14:paraId="0B1F0B71">
      <w:pPr>
        <w:rPr>
          <w:rFonts w:asciiTheme="minorEastAsia" w:hAnsiTheme="minorEastAsia" w:eastAsiaTheme="minorEastAsia"/>
          <w:sz w:val="24"/>
          <w:szCs w:val="24"/>
        </w:rPr>
      </w:pPr>
      <w:r>
        <w:rPr>
          <w:rFonts w:hint="eastAsia" w:asciiTheme="minorEastAsia" w:hAnsiTheme="minorEastAsia" w:eastAsiaTheme="minorEastAsia"/>
          <w:sz w:val="24"/>
          <w:szCs w:val="24"/>
        </w:rPr>
        <w:t>1.2 产品规格，</w:t>
      </w:r>
    </w:p>
    <w:p w14:paraId="1D280D8B">
      <w:pPr>
        <w:rPr>
          <w:rFonts w:asciiTheme="minorEastAsia" w:hAnsiTheme="minorEastAsia" w:eastAsiaTheme="minorEastAsia"/>
          <w:sz w:val="24"/>
          <w:szCs w:val="24"/>
        </w:rPr>
      </w:pPr>
      <w:r>
        <w:rPr>
          <w:rFonts w:hint="eastAsia" w:asciiTheme="minorEastAsia" w:hAnsiTheme="minorEastAsia" w:eastAsiaTheme="minorEastAsia"/>
          <w:sz w:val="24"/>
          <w:szCs w:val="24"/>
        </w:rPr>
        <w:t>1.2.1幅宽1800mm，</w:t>
      </w:r>
    </w:p>
    <w:p w14:paraId="4E951585">
      <w:pPr>
        <w:rPr>
          <w:rFonts w:asciiTheme="minorEastAsia" w:hAnsiTheme="minorEastAsia" w:eastAsiaTheme="minorEastAsia"/>
          <w:sz w:val="24"/>
          <w:szCs w:val="24"/>
        </w:rPr>
      </w:pPr>
      <w:r>
        <w:rPr>
          <w:rFonts w:hint="eastAsia" w:asciiTheme="minorEastAsia" w:hAnsiTheme="minorEastAsia" w:eastAsiaTheme="minorEastAsia"/>
          <w:sz w:val="24"/>
          <w:szCs w:val="24"/>
        </w:rPr>
        <w:t>1.2.2密度范围60-120kg/m3，</w:t>
      </w:r>
    </w:p>
    <w:p w14:paraId="06736303">
      <w:pPr>
        <w:rPr>
          <w:rFonts w:asciiTheme="minorEastAsia" w:hAnsiTheme="minorEastAsia" w:eastAsiaTheme="minorEastAsia"/>
          <w:sz w:val="24"/>
          <w:szCs w:val="24"/>
        </w:rPr>
      </w:pPr>
      <w:r>
        <w:rPr>
          <w:rFonts w:hint="eastAsia" w:asciiTheme="minorEastAsia" w:hAnsiTheme="minorEastAsia" w:eastAsiaTheme="minorEastAsia"/>
          <w:sz w:val="24"/>
          <w:szCs w:val="24"/>
        </w:rPr>
        <w:t>1.2.3厚度，一次发泡厚度1-4mm</w:t>
      </w:r>
      <w:r>
        <w:rPr>
          <w:rFonts w:hint="eastAsia" w:asciiTheme="minorEastAsia" w:hAnsiTheme="minorEastAsia" w:eastAsiaTheme="minorEastAsia"/>
          <w:sz w:val="24"/>
          <w:szCs w:val="24"/>
          <w:lang w:val="en-US" w:eastAsia="zh-CN"/>
        </w:rPr>
        <w:t>可调</w:t>
      </w:r>
      <w:r>
        <w:rPr>
          <w:rFonts w:hint="eastAsia" w:asciiTheme="minorEastAsia" w:hAnsiTheme="minorEastAsia" w:eastAsiaTheme="minorEastAsia"/>
          <w:sz w:val="24"/>
          <w:szCs w:val="24"/>
        </w:rPr>
        <w:t>，二次发泡厚度2-10mm</w:t>
      </w:r>
      <w:r>
        <w:rPr>
          <w:rFonts w:hint="eastAsia" w:asciiTheme="minorEastAsia" w:hAnsiTheme="minorEastAsia" w:eastAsiaTheme="minorEastAsia"/>
          <w:sz w:val="24"/>
          <w:szCs w:val="24"/>
          <w:lang w:val="en-US" w:eastAsia="zh-CN"/>
        </w:rPr>
        <w:t>可调</w:t>
      </w:r>
      <w:r>
        <w:rPr>
          <w:rFonts w:hint="eastAsia" w:asciiTheme="minorEastAsia" w:hAnsiTheme="minorEastAsia" w:eastAsiaTheme="minorEastAsia"/>
          <w:sz w:val="24"/>
          <w:szCs w:val="24"/>
        </w:rPr>
        <w:t>。</w:t>
      </w:r>
    </w:p>
    <w:p w14:paraId="14434C2F">
      <w:pPr>
        <w:rPr>
          <w:rFonts w:asciiTheme="minorEastAsia" w:hAnsiTheme="minorEastAsia" w:eastAsiaTheme="minorEastAsia"/>
          <w:sz w:val="24"/>
          <w:szCs w:val="24"/>
        </w:rPr>
      </w:pPr>
    </w:p>
    <w:p w14:paraId="0E83D39E">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二、产品质量要求</w:t>
      </w:r>
    </w:p>
    <w:p w14:paraId="2D9DA611">
      <w:pP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2.1 在24小时连续生产状态下，产品厚度</w:t>
      </w:r>
      <w:r>
        <w:rPr>
          <w:rFonts w:hint="eastAsia" w:asciiTheme="minorEastAsia" w:hAnsiTheme="minorEastAsia" w:eastAsiaTheme="minorEastAsia"/>
          <w:sz w:val="24"/>
          <w:szCs w:val="24"/>
          <w:lang w:val="en-US" w:eastAsia="zh-CN"/>
        </w:rPr>
        <w:t>平整</w:t>
      </w:r>
      <w:r>
        <w:rPr>
          <w:rFonts w:hint="eastAsia" w:asciiTheme="minorEastAsia" w:hAnsiTheme="minorEastAsia" w:eastAsiaTheme="minorEastAsia"/>
          <w:sz w:val="24"/>
          <w:szCs w:val="24"/>
        </w:rPr>
        <w:t>均匀</w:t>
      </w:r>
      <w:r>
        <w:rPr>
          <w:rFonts w:hint="eastAsia" w:asciiTheme="minorEastAsia" w:hAnsiTheme="minorEastAsia" w:eastAsiaTheme="minorEastAsia"/>
          <w:sz w:val="24"/>
          <w:szCs w:val="24"/>
          <w:lang w:eastAsia="zh-CN"/>
        </w:rPr>
        <w:t>。</w:t>
      </w:r>
    </w:p>
    <w:p w14:paraId="6DD6E599">
      <w:pP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2.1.1取样要求</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随机取样300*300方块二块，此二块板在生产线沿生产方向距离大于2米。</w:t>
      </w:r>
    </w:p>
    <w:p w14:paraId="403CD891">
      <w:pPr>
        <w:rPr>
          <w:rFonts w:hint="eastAsia"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2.1.2、每块测试9个点均匀分布，两点之间的距离不小于100mm任意点</w:t>
      </w:r>
      <w:r>
        <w:rPr>
          <w:rFonts w:hint="eastAsia" w:asciiTheme="minorEastAsia" w:hAnsiTheme="minorEastAsia" w:eastAsiaTheme="minorEastAsia"/>
          <w:sz w:val="24"/>
          <w:szCs w:val="24"/>
        </w:rPr>
        <w:t>厚度</w:t>
      </w:r>
      <w:r>
        <w:rPr>
          <w:rFonts w:hint="eastAsia" w:asciiTheme="minorEastAsia" w:hAnsiTheme="minorEastAsia" w:eastAsiaTheme="minorEastAsia"/>
          <w:sz w:val="24"/>
          <w:szCs w:val="24"/>
          <w:lang w:val="en-US" w:eastAsia="zh-CN"/>
        </w:rPr>
        <w:t>偏差不大于9个点的平均厚度的|</w:t>
      </w:r>
      <w:r>
        <w:rPr>
          <w:rFonts w:hint="eastAsia" w:asciiTheme="minorEastAsia" w:hAnsiTheme="minorEastAsia" w:eastAsiaTheme="minorEastAsia"/>
          <w:color w:val="FF0000"/>
          <w:sz w:val="24"/>
          <w:szCs w:val="24"/>
          <w:lang w:val="en-US" w:eastAsia="zh-CN"/>
        </w:rPr>
        <w:t>5</w:t>
      </w:r>
      <w:r>
        <w:rPr>
          <w:rFonts w:hint="eastAsia" w:asciiTheme="minorEastAsia" w:hAnsiTheme="minorEastAsia" w:eastAsiaTheme="minorEastAsia"/>
          <w:color w:val="FF0000"/>
          <w:sz w:val="24"/>
          <w:szCs w:val="24"/>
        </w:rPr>
        <w:t>%</w:t>
      </w:r>
      <w:r>
        <w:rPr>
          <w:rFonts w:hint="eastAsia" w:asciiTheme="minorEastAsia" w:hAnsiTheme="minorEastAsia" w:eastAsiaTheme="minorEastAsia"/>
          <w:color w:val="FF0000"/>
          <w:sz w:val="24"/>
          <w:szCs w:val="24"/>
          <w:lang w:val="en-US" w:eastAsia="zh-CN"/>
        </w:rPr>
        <w:t>|</w:t>
      </w:r>
      <w:r>
        <w:rPr>
          <w:rFonts w:hint="eastAsia" w:asciiTheme="minorEastAsia" w:hAnsiTheme="minorEastAsia" w:eastAsiaTheme="minorEastAsia"/>
          <w:sz w:val="24"/>
          <w:szCs w:val="24"/>
        </w:rPr>
        <w:t>。</w:t>
      </w:r>
    </w:p>
    <w:p w14:paraId="31719642">
      <w:pPr>
        <w:rPr>
          <w:rFonts w:hint="eastAsia" w:asciiTheme="minorEastAsia" w:hAnsiTheme="minorEastAsia" w:eastAsiaTheme="minorEastAsia"/>
          <w:color w:val="FF0000"/>
          <w:sz w:val="24"/>
          <w:szCs w:val="24"/>
          <w:lang w:val="en-US" w:eastAsia="zh-CN"/>
        </w:rPr>
      </w:pPr>
      <w:r>
        <w:rPr>
          <w:rFonts w:hint="eastAsia" w:asciiTheme="minorEastAsia" w:hAnsiTheme="minorEastAsia" w:eastAsiaTheme="minorEastAsia"/>
          <w:sz w:val="24"/>
          <w:szCs w:val="24"/>
          <w:lang w:val="en-US" w:eastAsia="zh-CN"/>
        </w:rPr>
        <w:t>2.1.3、二块样块的平均厚度偏差不大于|</w:t>
      </w:r>
      <w:r>
        <w:rPr>
          <w:rFonts w:hint="eastAsia" w:asciiTheme="minorEastAsia" w:hAnsiTheme="minorEastAsia" w:eastAsiaTheme="minorEastAsia"/>
          <w:color w:val="FF0000"/>
          <w:sz w:val="24"/>
          <w:szCs w:val="24"/>
          <w:lang w:val="en-US" w:eastAsia="zh-CN"/>
        </w:rPr>
        <w:t>5</w:t>
      </w:r>
      <w:r>
        <w:rPr>
          <w:rFonts w:hint="eastAsia" w:asciiTheme="minorEastAsia" w:hAnsiTheme="minorEastAsia" w:eastAsiaTheme="minorEastAsia"/>
          <w:color w:val="FF0000"/>
          <w:sz w:val="24"/>
          <w:szCs w:val="24"/>
        </w:rPr>
        <w:t>%</w:t>
      </w:r>
      <w:r>
        <w:rPr>
          <w:rFonts w:hint="eastAsia" w:asciiTheme="minorEastAsia" w:hAnsiTheme="minorEastAsia" w:eastAsiaTheme="minorEastAsia"/>
          <w:color w:val="FF0000"/>
          <w:sz w:val="24"/>
          <w:szCs w:val="24"/>
          <w:lang w:val="en-US" w:eastAsia="zh-CN"/>
        </w:rPr>
        <w:t>|。</w:t>
      </w:r>
    </w:p>
    <w:p w14:paraId="10718E8E">
      <w:pPr>
        <w:rPr>
          <w:rFonts w:hint="default" w:asciiTheme="minorEastAsia" w:hAnsiTheme="minorEastAsia" w:eastAsiaTheme="minorEastAsia"/>
          <w:color w:val="FF0000"/>
          <w:sz w:val="24"/>
          <w:szCs w:val="24"/>
          <w:lang w:val="en-US" w:eastAsia="zh-CN"/>
        </w:rPr>
      </w:pPr>
      <w:r>
        <w:rPr>
          <w:rFonts w:hint="eastAsia" w:asciiTheme="minorEastAsia" w:hAnsiTheme="minorEastAsia" w:eastAsiaTheme="minorEastAsia"/>
          <w:color w:val="FF0000"/>
          <w:sz w:val="24"/>
          <w:szCs w:val="24"/>
          <w:lang w:val="en-US" w:eastAsia="zh-CN"/>
        </w:rPr>
        <w:t>2.1.4、以上取样适用于一次发泡和二次发泡后的板材。</w:t>
      </w:r>
    </w:p>
    <w:p w14:paraId="577D063C">
      <w:pPr>
        <w:rPr>
          <w:rFonts w:asciiTheme="minorEastAsia" w:hAnsiTheme="minorEastAsia" w:eastAsiaTheme="minorEastAsia"/>
          <w:sz w:val="24"/>
          <w:szCs w:val="24"/>
        </w:rPr>
      </w:pPr>
      <w:r>
        <w:rPr>
          <w:rFonts w:hint="eastAsia" w:asciiTheme="minorEastAsia" w:hAnsiTheme="minorEastAsia" w:eastAsiaTheme="minorEastAsia"/>
          <w:sz w:val="24"/>
          <w:szCs w:val="24"/>
        </w:rPr>
        <w:t>2.2 产品表面光滑，等级要求为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 xml:space="preserve">Ra （由投标人填写）  </w:t>
      </w:r>
      <w:r>
        <w:rPr>
          <w:rFonts w:hint="eastAsia" w:asciiTheme="minorEastAsia" w:hAnsiTheme="minorEastAsia" w:eastAsiaTheme="minorEastAsia"/>
          <w:sz w:val="24"/>
          <w:szCs w:val="24"/>
          <w:u w:val="none"/>
          <w:lang w:val="en-US" w:eastAsia="zh-CN"/>
        </w:rPr>
        <w:t xml:space="preserve">  </w:t>
      </w:r>
      <w:r>
        <w:rPr>
          <w:rFonts w:hint="eastAsia" w:asciiTheme="minorEastAsia" w:hAnsiTheme="minorEastAsia" w:eastAsiaTheme="minorEastAsia"/>
          <w:sz w:val="24"/>
          <w:szCs w:val="24"/>
          <w:u w:val="single"/>
          <w:lang w:val="en-US" w:eastAsia="zh-CN"/>
        </w:rPr>
        <w:t xml:space="preserve"> </w:t>
      </w:r>
      <w:r>
        <w:rPr>
          <w:rFonts w:hint="eastAsia" w:asciiTheme="minorEastAsia" w:hAnsiTheme="minorEastAsia" w:eastAsiaTheme="minorEastAsia"/>
          <w:sz w:val="24"/>
          <w:szCs w:val="24"/>
        </w:rPr>
        <w:t xml:space="preserve">  </w:t>
      </w:r>
    </w:p>
    <w:p w14:paraId="122F9F83">
      <w:pP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2.3 </w:t>
      </w:r>
      <w:r>
        <w:rPr>
          <w:rFonts w:hint="eastAsia" w:asciiTheme="minorEastAsia" w:hAnsiTheme="minorEastAsia" w:eastAsiaTheme="minorEastAsia"/>
          <w:sz w:val="24"/>
          <w:szCs w:val="24"/>
          <w:lang w:val="en-US" w:eastAsia="zh-CN"/>
        </w:rPr>
        <w:t>尺寸稳定性：二次发泡后，在室温下保持24小时，变形量不大于1% 。1米*1米的方板，翘曲最高点不大于厚度的2倍。</w:t>
      </w:r>
    </w:p>
    <w:p w14:paraId="332774AB">
      <w:pPr>
        <w:rPr>
          <w:rFonts w:asciiTheme="minorEastAsia" w:hAnsiTheme="minorEastAsia" w:eastAsiaTheme="minorEastAsia"/>
          <w:sz w:val="24"/>
          <w:szCs w:val="24"/>
        </w:rPr>
      </w:pPr>
      <w:r>
        <w:rPr>
          <w:rFonts w:hint="eastAsia" w:asciiTheme="minorEastAsia" w:hAnsiTheme="minorEastAsia" w:eastAsiaTheme="minorEastAsia"/>
          <w:sz w:val="24"/>
          <w:szCs w:val="24"/>
        </w:rPr>
        <w:t>三、设备</w:t>
      </w:r>
    </w:p>
    <w:p w14:paraId="74922278">
      <w:pPr>
        <w:rPr>
          <w:rFonts w:cs="Arial" w:asciiTheme="minorEastAsia" w:hAnsiTheme="minorEastAsia" w:eastAsiaTheme="minorEastAsia"/>
          <w:sz w:val="24"/>
          <w:szCs w:val="24"/>
        </w:rPr>
      </w:pPr>
      <w:r>
        <w:rPr>
          <w:rFonts w:hint="eastAsia" w:asciiTheme="minorEastAsia" w:hAnsiTheme="minorEastAsia" w:eastAsiaTheme="minorEastAsia"/>
          <w:sz w:val="24"/>
          <w:szCs w:val="24"/>
        </w:rPr>
        <w:t>3.1</w:t>
      </w:r>
      <w:r>
        <w:rPr>
          <w:rFonts w:hint="eastAsia" w:cs="Arial" w:asciiTheme="minorEastAsia" w:hAnsiTheme="minorEastAsia" w:eastAsiaTheme="minorEastAsia"/>
          <w:sz w:val="24"/>
          <w:szCs w:val="24"/>
        </w:rPr>
        <w:t>在现有的pet挤出设备（现有螺杆直径250mm）基础上（</w:t>
      </w:r>
      <w:r>
        <w:rPr>
          <w:rFonts w:hint="eastAsia" w:asciiTheme="minorEastAsia" w:hAnsiTheme="minorEastAsia" w:eastAsiaTheme="minorEastAsia"/>
          <w:sz w:val="24"/>
        </w:rPr>
        <w:t>甲方原有</w:t>
      </w:r>
      <w:r>
        <w:rPr>
          <w:rFonts w:hint="eastAsia" w:cs="Arial" w:asciiTheme="minorEastAsia" w:hAnsiTheme="minorEastAsia" w:eastAsiaTheme="minorEastAsia"/>
          <w:sz w:val="24"/>
          <w:szCs w:val="24"/>
        </w:rPr>
        <w:t>挤出设备主机控制系统不做任何改变，仅提供产量信号（kg/h）），由中标人自行接入发泡控制系统。采用二氧化碳气体超临界发泡，通过增加一次发泡和二次发泡设备包括但不限于：模头、喷头、风鼓、切割、牵伸、收卷、电气、自控仪表控制系统设备、辅机等等。</w:t>
      </w:r>
    </w:p>
    <w:p w14:paraId="5CF04C1E">
      <w:pPr>
        <w:rPr>
          <w:rFonts w:hint="eastAsia"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rPr>
        <w:t xml:space="preserve">3.2 </w:t>
      </w:r>
      <w:r>
        <w:rPr>
          <w:rFonts w:hint="eastAsia" w:cs="Arial" w:asciiTheme="minorEastAsia" w:hAnsiTheme="minorEastAsia" w:eastAsiaTheme="minorEastAsia"/>
          <w:sz w:val="24"/>
          <w:szCs w:val="24"/>
          <w:lang w:val="en-US" w:eastAsia="zh-CN"/>
        </w:rPr>
        <w:t>在连续生产中可以保持换卷。</w:t>
      </w:r>
    </w:p>
    <w:p w14:paraId="22E70CA7">
      <w:pPr>
        <w:rPr>
          <w:rFonts w:hint="default" w:cs="Arial" w:asciiTheme="minorEastAsia" w:hAnsiTheme="minorEastAsia" w:eastAsiaTheme="minorEastAsia"/>
          <w:sz w:val="24"/>
          <w:szCs w:val="24"/>
          <w:lang w:val="en-US" w:eastAsia="zh-CN"/>
        </w:rPr>
      </w:pPr>
      <w:r>
        <w:rPr>
          <w:rFonts w:hint="eastAsia" w:cs="Arial" w:asciiTheme="minorEastAsia" w:hAnsiTheme="minorEastAsia" w:eastAsiaTheme="minorEastAsia"/>
          <w:sz w:val="24"/>
          <w:szCs w:val="24"/>
          <w:lang w:val="en-US" w:eastAsia="zh-CN"/>
        </w:rPr>
        <w:t>3.3 部分设备的技术要求</w:t>
      </w:r>
    </w:p>
    <w:tbl>
      <w:tblPr>
        <w:tblStyle w:val="11"/>
        <w:tblW w:w="0" w:type="auto"/>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9"/>
        <w:gridCol w:w="1442"/>
      </w:tblGrid>
      <w:tr w14:paraId="7A563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3" w:type="dxa"/>
          </w:tcPr>
          <w:p w14:paraId="181E9C81">
            <w:pPr>
              <w:pStyle w:val="19"/>
              <w:widowControl w:val="0"/>
              <w:numPr>
                <w:ilvl w:val="0"/>
                <w:numId w:val="0"/>
              </w:numPr>
              <w:ind w:leftChars="0"/>
              <w:jc w:val="both"/>
              <w:rPr>
                <w:rFonts w:hint="eastAsia" w:ascii="宋体" w:hAnsi="宋体" w:eastAsia="宋体" w:cs="宋体"/>
                <w:color w:val="FF0000"/>
                <w:sz w:val="24"/>
                <w:szCs w:val="24"/>
                <w:lang w:val="en-US" w:eastAsia="zh-CN"/>
              </w:rPr>
            </w:pPr>
            <w:r>
              <w:rPr>
                <w:rFonts w:hint="eastAsia" w:ascii="宋体" w:hAnsi="宋体" w:eastAsia="宋体" w:cs="宋体"/>
                <w:b/>
                <w:bCs/>
                <w:color w:val="FF0000"/>
                <w:sz w:val="24"/>
                <w:szCs w:val="24"/>
                <w:lang w:val="en-US" w:eastAsia="zh-CN"/>
              </w:rPr>
              <w:t xml:space="preserve">挤出机头和模具  </w:t>
            </w:r>
          </w:p>
        </w:tc>
        <w:tc>
          <w:tcPr>
            <w:tcW w:w="1688" w:type="dxa"/>
          </w:tcPr>
          <w:p w14:paraId="666AD1B5">
            <w:pPr>
              <w:pStyle w:val="19"/>
              <w:widowControl w:val="0"/>
              <w:ind w:left="0"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b/>
                <w:bCs/>
                <w:color w:val="FF0000"/>
                <w:sz w:val="24"/>
                <w:szCs w:val="24"/>
                <w:lang w:val="en-US" w:eastAsia="zh-CN"/>
              </w:rPr>
              <w:t>1 set</w:t>
            </w:r>
          </w:p>
        </w:tc>
      </w:tr>
      <w:tr w14:paraId="0D82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61" w:type="dxa"/>
            <w:gridSpan w:val="2"/>
          </w:tcPr>
          <w:p w14:paraId="7107321C">
            <w:pPr>
              <w:pStyle w:val="19"/>
              <w:widowControl w:val="0"/>
              <w:ind w:left="0" w:firstLine="0" w:firstLineChars="0"/>
              <w:jc w:val="both"/>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eastAsia="zh-CN"/>
              </w:rPr>
              <w:t>适合制作</w:t>
            </w:r>
            <w:r>
              <w:rPr>
                <w:rFonts w:hint="eastAsia" w:ascii="宋体" w:hAnsi="宋体" w:eastAsia="宋体" w:cs="宋体"/>
                <w:color w:val="FF0000"/>
                <w:sz w:val="24"/>
                <w:szCs w:val="24"/>
                <w:lang w:val="en-US" w:eastAsia="zh-CN"/>
              </w:rPr>
              <w:t>1-4mm厚度，宽幅1800mm</w:t>
            </w:r>
          </w:p>
          <w:p w14:paraId="3C4635B3">
            <w:pPr>
              <w:pStyle w:val="19"/>
              <w:numPr>
                <w:ilvl w:val="0"/>
                <w:numId w:val="3"/>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圆形挤出模头，模口可调</w:t>
            </w:r>
          </w:p>
          <w:p w14:paraId="0694B7F4">
            <w:pPr>
              <w:pStyle w:val="19"/>
              <w:numPr>
                <w:ilvl w:val="0"/>
                <w:numId w:val="3"/>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优质模具钢，经热处理，流道表面粗糙度：Ra0.025μm</w:t>
            </w:r>
          </w:p>
          <w:p w14:paraId="71F79312">
            <w:pPr>
              <w:pStyle w:val="19"/>
              <w:numPr>
                <w:ilvl w:val="0"/>
                <w:numId w:val="3"/>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在机头前端加有风环配备小风机，向挤出片材方向吹风，使片材表面更加细腻，有光泽。</w:t>
            </w:r>
          </w:p>
          <w:p w14:paraId="29AC5291">
            <w:pPr>
              <w:pStyle w:val="19"/>
              <w:numPr>
                <w:ilvl w:val="0"/>
                <w:numId w:val="3"/>
              </w:numPr>
              <w:ind w:firstLineChars="0"/>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加热功率：5.5KW</w:t>
            </w:r>
          </w:p>
        </w:tc>
      </w:tr>
      <w:tr w14:paraId="0A7E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3" w:type="dxa"/>
          </w:tcPr>
          <w:p w14:paraId="400F3C33">
            <w:pPr>
              <w:pStyle w:val="19"/>
              <w:widowControl w:val="0"/>
              <w:numPr>
                <w:ilvl w:val="0"/>
                <w:numId w:val="0"/>
              </w:numPr>
              <w:ind w:leftChars="0"/>
              <w:jc w:val="both"/>
              <w:rPr>
                <w:rFonts w:hint="eastAsia" w:ascii="宋体" w:hAnsi="宋体" w:eastAsia="宋体" w:cs="宋体"/>
                <w:color w:val="FF0000"/>
                <w:sz w:val="24"/>
                <w:szCs w:val="24"/>
                <w:lang w:val="en-US" w:eastAsia="zh-CN"/>
              </w:rPr>
            </w:pPr>
            <w:r>
              <w:rPr>
                <w:rFonts w:hint="eastAsia" w:ascii="宋体" w:hAnsi="宋体" w:eastAsia="宋体" w:cs="宋体"/>
                <w:b/>
                <w:bCs/>
                <w:color w:val="FF0000"/>
                <w:sz w:val="24"/>
                <w:szCs w:val="24"/>
                <w:lang w:val="en-US" w:eastAsia="zh-CN"/>
              </w:rPr>
              <w:t xml:space="preserve">定型及切割冷却装置  </w:t>
            </w:r>
          </w:p>
        </w:tc>
        <w:tc>
          <w:tcPr>
            <w:tcW w:w="1688" w:type="dxa"/>
          </w:tcPr>
          <w:p w14:paraId="2B56D33B">
            <w:pPr>
              <w:pStyle w:val="19"/>
              <w:widowControl w:val="0"/>
              <w:ind w:left="0" w:firstLine="0" w:firstLineChars="0"/>
              <w:jc w:val="center"/>
              <w:rPr>
                <w:rFonts w:hint="eastAsia" w:ascii="宋体" w:hAnsi="宋体" w:eastAsia="宋体" w:cs="宋体"/>
                <w:color w:val="FF0000"/>
                <w:sz w:val="24"/>
                <w:szCs w:val="24"/>
                <w:lang w:val="en-US" w:eastAsia="zh-CN"/>
              </w:rPr>
            </w:pPr>
            <w:r>
              <w:rPr>
                <w:rFonts w:hint="eastAsia" w:ascii="宋体" w:hAnsi="宋体" w:eastAsia="宋体" w:cs="宋体"/>
                <w:b/>
                <w:bCs/>
                <w:color w:val="FF0000"/>
                <w:sz w:val="24"/>
                <w:szCs w:val="24"/>
                <w:lang w:val="en-US" w:eastAsia="zh-CN"/>
              </w:rPr>
              <w:t>1 set</w:t>
            </w:r>
          </w:p>
        </w:tc>
      </w:tr>
      <w:tr w14:paraId="1C8D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61" w:type="dxa"/>
            <w:gridSpan w:val="2"/>
          </w:tcPr>
          <w:p w14:paraId="7EE85CF7">
            <w:pPr>
              <w:pStyle w:val="19"/>
              <w:numPr>
                <w:ilvl w:val="0"/>
                <w:numId w:val="0"/>
              </w:numPr>
              <w:ind w:leftChars="0"/>
              <w:rPr>
                <w:rFonts w:hint="eastAsia" w:ascii="宋体" w:hAnsi="宋体" w:eastAsia="宋体" w:cs="宋体"/>
                <w:color w:val="FF0000"/>
                <w:sz w:val="24"/>
                <w:szCs w:val="24"/>
              </w:rPr>
            </w:pPr>
          </w:p>
          <w:p w14:paraId="0C3C3BB9">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定型桶直径：尺寸Ø</w:t>
            </w:r>
            <w:r>
              <w:rPr>
                <w:rFonts w:hint="eastAsia" w:ascii="宋体" w:hAnsi="宋体" w:eastAsia="宋体" w:cs="宋体"/>
                <w:color w:val="FF0000"/>
                <w:sz w:val="24"/>
                <w:szCs w:val="24"/>
                <w:lang w:val="en-US" w:eastAsia="zh-CN"/>
              </w:rPr>
              <w:t>576</w:t>
            </w:r>
            <w:r>
              <w:rPr>
                <w:rFonts w:hint="eastAsia" w:ascii="宋体" w:hAnsi="宋体" w:eastAsia="宋体" w:cs="宋体"/>
                <w:color w:val="FF0000"/>
                <w:sz w:val="24"/>
                <w:szCs w:val="24"/>
              </w:rPr>
              <w:t>；</w:t>
            </w:r>
          </w:p>
          <w:p w14:paraId="79861AC3">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lang w:val="en-US" w:eastAsia="zh-CN"/>
              </w:rPr>
              <w:t>定型套长度：720mm；</w:t>
            </w:r>
          </w:p>
          <w:p w14:paraId="3A1AFE30">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定型桶</w:t>
            </w:r>
            <w:r>
              <w:rPr>
                <w:rFonts w:hint="eastAsia" w:ascii="宋体" w:hAnsi="宋体" w:eastAsia="宋体" w:cs="宋体"/>
                <w:color w:val="FF0000"/>
                <w:sz w:val="24"/>
                <w:szCs w:val="24"/>
                <w:lang w:val="en-US" w:eastAsia="zh-CN"/>
              </w:rPr>
              <w:t>材质</w:t>
            </w:r>
            <w:r>
              <w:rPr>
                <w:rFonts w:hint="eastAsia" w:ascii="宋体" w:hAnsi="宋体" w:eastAsia="宋体" w:cs="宋体"/>
                <w:color w:val="FF0000"/>
                <w:sz w:val="24"/>
                <w:szCs w:val="24"/>
              </w:rPr>
              <w:t>：铝；</w:t>
            </w:r>
          </w:p>
          <w:p w14:paraId="43D7C5C8">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筒体为内循环水冷却，冷却效果良好，尺寸变形小。</w:t>
            </w:r>
          </w:p>
          <w:p w14:paraId="239739A0">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同时吹胀发泡片，使产品更好的成型，底部带有单切刀，生产过程中可将片材剖开。</w:t>
            </w:r>
          </w:p>
          <w:p w14:paraId="0FC382C6">
            <w:pPr>
              <w:pStyle w:val="19"/>
              <w:numPr>
                <w:ilvl w:val="0"/>
                <w:numId w:val="4"/>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外冷风环：1 组，可根据生产需要前后移动。</w:t>
            </w:r>
          </w:p>
          <w:p w14:paraId="27E25407">
            <w:pPr>
              <w:pStyle w:val="19"/>
              <w:numPr>
                <w:ilvl w:val="0"/>
                <w:numId w:val="4"/>
              </w:numPr>
              <w:ind w:firstLineChars="0"/>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风机：2台，3KW/台</w:t>
            </w:r>
          </w:p>
          <w:p w14:paraId="774671B7">
            <w:pPr>
              <w:pStyle w:val="19"/>
              <w:numPr>
                <w:ilvl w:val="0"/>
                <w:numId w:val="0"/>
              </w:numPr>
              <w:ind w:leftChars="0"/>
              <w:rPr>
                <w:rFonts w:hint="eastAsia" w:ascii="宋体" w:hAnsi="宋体" w:eastAsia="宋体" w:cs="宋体"/>
                <w:color w:val="FF0000"/>
                <w:sz w:val="24"/>
                <w:szCs w:val="24"/>
                <w:lang w:eastAsia="zh-CN"/>
              </w:rPr>
            </w:pPr>
          </w:p>
        </w:tc>
      </w:tr>
      <w:tr w14:paraId="7DF2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3" w:type="dxa"/>
          </w:tcPr>
          <w:p w14:paraId="4CBF693F">
            <w:pPr>
              <w:pStyle w:val="19"/>
              <w:widowControl w:val="0"/>
              <w:numPr>
                <w:ilvl w:val="0"/>
                <w:numId w:val="0"/>
              </w:numPr>
              <w:jc w:val="both"/>
              <w:rPr>
                <w:rFonts w:hint="eastAsia" w:ascii="宋体" w:hAnsi="宋体" w:eastAsia="宋体" w:cs="宋体"/>
                <w:color w:val="FF0000"/>
                <w:sz w:val="24"/>
                <w:szCs w:val="24"/>
                <w:lang w:val="en-US" w:eastAsia="zh-CN"/>
              </w:rPr>
            </w:pPr>
            <w:r>
              <w:rPr>
                <w:rFonts w:hint="eastAsia" w:ascii="宋体" w:hAnsi="宋体" w:eastAsia="宋体" w:cs="宋体"/>
                <w:b/>
                <w:bCs/>
                <w:color w:val="FF0000"/>
                <w:sz w:val="24"/>
                <w:szCs w:val="24"/>
                <w:lang w:val="en-US" w:eastAsia="zh-CN"/>
              </w:rPr>
              <w:t xml:space="preserve">牵引机 </w:t>
            </w:r>
          </w:p>
        </w:tc>
        <w:tc>
          <w:tcPr>
            <w:tcW w:w="1688" w:type="dxa"/>
          </w:tcPr>
          <w:p w14:paraId="2767EBC2">
            <w:pPr>
              <w:pStyle w:val="19"/>
              <w:widowControl w:val="0"/>
              <w:ind w:left="0" w:firstLine="0" w:firstLineChars="0"/>
              <w:jc w:val="center"/>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val="en-US" w:eastAsia="zh-CN"/>
              </w:rPr>
              <w:t>1 set</w:t>
            </w:r>
          </w:p>
        </w:tc>
      </w:tr>
      <w:tr w14:paraId="411C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61" w:type="dxa"/>
            <w:gridSpan w:val="2"/>
          </w:tcPr>
          <w:p w14:paraId="09B2D718">
            <w:pPr>
              <w:pStyle w:val="19"/>
              <w:numPr>
                <w:ilvl w:val="0"/>
                <w:numId w:val="0"/>
              </w:numPr>
              <w:ind w:leftChars="0"/>
              <w:rPr>
                <w:rFonts w:hint="eastAsia" w:ascii="宋体" w:hAnsi="宋体" w:eastAsia="宋体" w:cs="宋体"/>
                <w:color w:val="FF0000"/>
                <w:sz w:val="24"/>
                <w:szCs w:val="24"/>
              </w:rPr>
            </w:pPr>
          </w:p>
          <w:p w14:paraId="3B68CDF2">
            <w:pPr>
              <w:pStyle w:val="19"/>
              <w:numPr>
                <w:ilvl w:val="0"/>
                <w:numId w:val="5"/>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牵引方式：三辊平行牵引，气动压紧。</w:t>
            </w:r>
          </w:p>
          <w:p w14:paraId="3241CAD3">
            <w:pPr>
              <w:pStyle w:val="19"/>
              <w:numPr>
                <w:ilvl w:val="0"/>
                <w:numId w:val="5"/>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驱动电机形式：交流电机，变频调速，减速机变速。</w:t>
            </w:r>
          </w:p>
          <w:p w14:paraId="744D3025">
            <w:pPr>
              <w:pStyle w:val="19"/>
              <w:numPr>
                <w:ilvl w:val="0"/>
                <w:numId w:val="5"/>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lang w:val="en-US" w:eastAsia="zh-CN"/>
              </w:rPr>
              <w:t>牵引</w:t>
            </w:r>
            <w:r>
              <w:rPr>
                <w:rFonts w:hint="eastAsia" w:ascii="宋体" w:hAnsi="宋体" w:eastAsia="宋体" w:cs="宋体"/>
                <w:color w:val="FF0000"/>
                <w:sz w:val="24"/>
                <w:szCs w:val="24"/>
              </w:rPr>
              <w:t>辊规格：∮</w:t>
            </w:r>
            <w:r>
              <w:rPr>
                <w:rFonts w:hint="eastAsia" w:ascii="宋体" w:hAnsi="宋体" w:eastAsia="宋体" w:cs="宋体"/>
                <w:color w:val="FF0000"/>
                <w:sz w:val="24"/>
                <w:szCs w:val="24"/>
                <w:lang w:val="en-US" w:eastAsia="zh-CN"/>
              </w:rPr>
              <w:t>40</w:t>
            </w:r>
            <w:r>
              <w:rPr>
                <w:rFonts w:hint="eastAsia" w:ascii="宋体" w:hAnsi="宋体" w:eastAsia="宋体" w:cs="宋体"/>
                <w:color w:val="FF0000"/>
                <w:sz w:val="24"/>
                <w:szCs w:val="24"/>
              </w:rPr>
              <w:t>0mmX</w:t>
            </w:r>
            <w:r>
              <w:rPr>
                <w:rFonts w:hint="eastAsia" w:ascii="宋体" w:hAnsi="宋体" w:eastAsia="宋体" w:cs="宋体"/>
                <w:color w:val="FF0000"/>
                <w:sz w:val="24"/>
                <w:szCs w:val="24"/>
                <w:lang w:val="en-US" w:eastAsia="zh-CN"/>
              </w:rPr>
              <w:t>200</w:t>
            </w:r>
            <w:r>
              <w:rPr>
                <w:rFonts w:hint="eastAsia" w:ascii="宋体" w:hAnsi="宋体" w:eastAsia="宋体" w:cs="宋体"/>
                <w:color w:val="FF0000"/>
                <w:sz w:val="24"/>
                <w:szCs w:val="24"/>
              </w:rPr>
              <w:t>0mm</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lang w:val="en-US" w:eastAsia="zh-CN"/>
              </w:rPr>
              <w:t>三根，</w:t>
            </w:r>
            <w:r>
              <w:rPr>
                <w:rFonts w:hint="eastAsia" w:ascii="宋体" w:hAnsi="宋体" w:eastAsia="宋体" w:cs="宋体"/>
                <w:color w:val="FF0000"/>
                <w:sz w:val="24"/>
                <w:szCs w:val="24"/>
              </w:rPr>
              <w:t>耐磨橡胶</w:t>
            </w:r>
          </w:p>
          <w:p w14:paraId="340844D1">
            <w:pPr>
              <w:pStyle w:val="19"/>
              <w:numPr>
                <w:ilvl w:val="0"/>
                <w:numId w:val="5"/>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传动：电机驱动，链条传动，功率为</w:t>
            </w:r>
            <w:r>
              <w:rPr>
                <w:rFonts w:hint="eastAsia" w:ascii="宋体" w:hAnsi="宋体" w:eastAsia="宋体" w:cs="宋体"/>
                <w:color w:val="FF0000"/>
                <w:sz w:val="24"/>
                <w:szCs w:val="24"/>
                <w:lang w:val="en-US" w:eastAsia="zh-CN"/>
              </w:rPr>
              <w:t>5.5</w:t>
            </w:r>
            <w:r>
              <w:rPr>
                <w:rFonts w:hint="eastAsia" w:ascii="宋体" w:hAnsi="宋体" w:eastAsia="宋体" w:cs="宋体"/>
                <w:color w:val="FF0000"/>
                <w:sz w:val="24"/>
                <w:szCs w:val="24"/>
              </w:rPr>
              <w:t>KW ，</w:t>
            </w:r>
            <w:r>
              <w:rPr>
                <w:rFonts w:hint="eastAsia" w:ascii="宋体" w:hAnsi="宋体" w:eastAsia="宋体" w:cs="宋体"/>
                <w:color w:val="FF0000"/>
                <w:sz w:val="24"/>
                <w:szCs w:val="24"/>
                <w:lang w:val="en-US" w:eastAsia="zh-CN"/>
              </w:rPr>
              <w:t>摆</w:t>
            </w:r>
            <w:r>
              <w:rPr>
                <w:rFonts w:hint="eastAsia" w:ascii="宋体" w:hAnsi="宋体" w:eastAsia="宋体" w:cs="宋体"/>
                <w:color w:val="FF0000"/>
                <w:sz w:val="24"/>
                <w:szCs w:val="24"/>
              </w:rPr>
              <w:t>线针减速机；</w:t>
            </w:r>
          </w:p>
          <w:p w14:paraId="10D8B194">
            <w:pPr>
              <w:pStyle w:val="19"/>
              <w:numPr>
                <w:ilvl w:val="0"/>
                <w:numId w:val="5"/>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配备了计米器，长度根据需要可随意设定；</w:t>
            </w:r>
          </w:p>
          <w:p w14:paraId="502A4A90">
            <w:pPr>
              <w:pStyle w:val="19"/>
              <w:numPr>
                <w:ilvl w:val="0"/>
                <w:numId w:val="5"/>
              </w:numPr>
              <w:ind w:firstLineChars="0"/>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配备离子风机一台，装在牵引机片材的出口处，离子风吹在发泡片材的表面，消除了发泡片材在生产过程中产生的静电，从而避免静电打火。</w:t>
            </w:r>
          </w:p>
        </w:tc>
      </w:tr>
      <w:tr w14:paraId="77DF3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973" w:type="dxa"/>
          </w:tcPr>
          <w:p w14:paraId="7ADE31DF">
            <w:pPr>
              <w:pStyle w:val="19"/>
              <w:widowControl w:val="0"/>
              <w:numPr>
                <w:ilvl w:val="0"/>
                <w:numId w:val="0"/>
              </w:numPr>
              <w:jc w:val="both"/>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val="en-US" w:eastAsia="zh-CN"/>
              </w:rPr>
              <w:t xml:space="preserve">双工位收卷机  </w:t>
            </w:r>
          </w:p>
        </w:tc>
        <w:tc>
          <w:tcPr>
            <w:tcW w:w="1688" w:type="dxa"/>
          </w:tcPr>
          <w:p w14:paraId="2A0D49ED">
            <w:pPr>
              <w:pStyle w:val="19"/>
              <w:widowControl w:val="0"/>
              <w:ind w:left="0" w:firstLine="0" w:firstLineChars="0"/>
              <w:jc w:val="center"/>
              <w:rPr>
                <w:rFonts w:hint="eastAsia" w:ascii="宋体" w:hAnsi="宋体" w:eastAsia="宋体" w:cs="宋体"/>
                <w:b/>
                <w:bCs/>
                <w:color w:val="FF0000"/>
                <w:sz w:val="24"/>
                <w:szCs w:val="24"/>
                <w:lang w:val="en-US" w:eastAsia="zh-CN"/>
              </w:rPr>
            </w:pPr>
            <w:r>
              <w:rPr>
                <w:rFonts w:hint="eastAsia" w:ascii="宋体" w:hAnsi="宋体" w:eastAsia="宋体" w:cs="宋体"/>
                <w:b/>
                <w:bCs/>
                <w:color w:val="FF0000"/>
                <w:sz w:val="24"/>
                <w:szCs w:val="24"/>
                <w:lang w:val="en-US" w:eastAsia="zh-CN"/>
              </w:rPr>
              <w:t>1 set</w:t>
            </w:r>
          </w:p>
        </w:tc>
      </w:tr>
      <w:tr w14:paraId="6E648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0661" w:type="dxa"/>
            <w:gridSpan w:val="2"/>
          </w:tcPr>
          <w:p w14:paraId="2216420E">
            <w:pPr>
              <w:pStyle w:val="19"/>
              <w:numPr>
                <w:ilvl w:val="0"/>
                <w:numId w:val="0"/>
              </w:numPr>
              <w:ind w:leftChars="0"/>
              <w:rPr>
                <w:rFonts w:hint="eastAsia" w:ascii="宋体" w:hAnsi="宋体" w:eastAsia="宋体" w:cs="宋体"/>
                <w:color w:val="FF0000"/>
                <w:sz w:val="24"/>
                <w:szCs w:val="24"/>
              </w:rPr>
            </w:pPr>
          </w:p>
          <w:p w14:paraId="337827F6">
            <w:pPr>
              <w:pStyle w:val="19"/>
              <w:numPr>
                <w:ilvl w:val="0"/>
                <w:numId w:val="6"/>
              </w:numPr>
              <w:ind w:firstLineChars="0"/>
              <w:rPr>
                <w:rFonts w:hint="eastAsia" w:ascii="宋体" w:hAnsi="宋体" w:eastAsia="宋体" w:cs="宋体"/>
                <w:color w:val="FF0000"/>
                <w:sz w:val="24"/>
                <w:szCs w:val="24"/>
              </w:rPr>
            </w:pPr>
            <w:r>
              <w:rPr>
                <w:rFonts w:hint="eastAsia" w:ascii="宋体" w:hAnsi="宋体" w:eastAsia="宋体" w:cs="宋体"/>
                <w:color w:val="FF0000"/>
                <w:sz w:val="24"/>
                <w:szCs w:val="24"/>
              </w:rPr>
              <w:t>用力矩电机作为卷机的驱动力，电机调速采用力矩控制器调节。力矩电机和卷轴的传动采用链条传动；</w:t>
            </w:r>
          </w:p>
          <w:p w14:paraId="2F7259DA">
            <w:pPr>
              <w:pStyle w:val="19"/>
              <w:numPr>
                <w:ilvl w:val="0"/>
                <w:numId w:val="6"/>
              </w:numPr>
              <w:ind w:firstLineChars="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rPr>
              <w:t>卷轴为气动涨紧，并带有自动移出装置；</w:t>
            </w:r>
            <w:r>
              <w:rPr>
                <w:rFonts w:hint="eastAsia" w:ascii="宋体" w:hAnsi="宋体" w:eastAsia="宋体" w:cs="宋体"/>
                <w:color w:val="FF0000"/>
                <w:sz w:val="24"/>
                <w:szCs w:val="24"/>
                <w:lang w:val="en-US" w:eastAsia="zh-CN"/>
              </w:rPr>
              <w:t>力矩电机25</w:t>
            </w:r>
            <w:r>
              <w:rPr>
                <w:rFonts w:hint="eastAsia" w:ascii="宋体" w:hAnsi="宋体" w:eastAsia="宋体" w:cs="宋体"/>
                <w:color w:val="FF0000"/>
                <w:sz w:val="24"/>
                <w:szCs w:val="24"/>
              </w:rPr>
              <w:t>N.M</w:t>
            </w:r>
            <w:r>
              <w:rPr>
                <w:rFonts w:hint="eastAsia" w:ascii="宋体" w:hAnsi="宋体" w:eastAsia="宋体" w:cs="宋体"/>
                <w:color w:val="FF0000"/>
                <w:sz w:val="24"/>
                <w:szCs w:val="24"/>
                <w:lang w:val="en-US" w:eastAsia="zh-CN"/>
              </w:rPr>
              <w:t>*2台</w:t>
            </w:r>
            <w:r>
              <w:rPr>
                <w:rFonts w:hint="eastAsia" w:ascii="宋体" w:hAnsi="宋体" w:eastAsia="宋体" w:cs="宋体"/>
                <w:color w:val="FF0000"/>
                <w:sz w:val="24"/>
                <w:szCs w:val="24"/>
              </w:rPr>
              <w:t>，</w:t>
            </w:r>
          </w:p>
          <w:p w14:paraId="381F7144">
            <w:pPr>
              <w:pStyle w:val="19"/>
              <w:numPr>
                <w:ilvl w:val="0"/>
                <w:numId w:val="6"/>
              </w:numPr>
              <w:ind w:firstLineChars="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卷机有两套开关，一套开关为按钮开关，另一套为脚踏开关，便于操作，保证安全。</w:t>
            </w:r>
          </w:p>
          <w:p w14:paraId="16D5ACAC">
            <w:pPr>
              <w:pStyle w:val="19"/>
              <w:numPr>
                <w:ilvl w:val="0"/>
                <w:numId w:val="6"/>
              </w:numPr>
              <w:ind w:firstLineChars="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rPr>
              <w:t>最大卷直径1</w:t>
            </w:r>
            <w:r>
              <w:rPr>
                <w:rFonts w:hint="eastAsia" w:ascii="宋体" w:hAnsi="宋体" w:eastAsia="宋体" w:cs="宋体"/>
                <w:color w:val="FF0000"/>
                <w:sz w:val="24"/>
                <w:szCs w:val="24"/>
                <w:lang w:val="en-US" w:eastAsia="zh-CN"/>
              </w:rPr>
              <w:t>8</w:t>
            </w:r>
            <w:r>
              <w:rPr>
                <w:rFonts w:hint="eastAsia" w:ascii="宋体" w:hAnsi="宋体" w:eastAsia="宋体" w:cs="宋体"/>
                <w:color w:val="FF0000"/>
                <w:sz w:val="24"/>
                <w:szCs w:val="24"/>
              </w:rPr>
              <w:t>00mm，卷轴有效最大宽度</w:t>
            </w:r>
            <w:r>
              <w:rPr>
                <w:rFonts w:hint="eastAsia" w:ascii="宋体" w:hAnsi="宋体" w:eastAsia="宋体" w:cs="宋体"/>
                <w:color w:val="FF0000"/>
                <w:sz w:val="24"/>
                <w:szCs w:val="24"/>
                <w:lang w:val="en-US" w:eastAsia="zh-CN"/>
              </w:rPr>
              <w:t>20</w:t>
            </w:r>
            <w:r>
              <w:rPr>
                <w:rFonts w:hint="eastAsia" w:ascii="宋体" w:hAnsi="宋体" w:eastAsia="宋体" w:cs="宋体"/>
                <w:color w:val="FF0000"/>
                <w:sz w:val="24"/>
                <w:szCs w:val="24"/>
              </w:rPr>
              <w:t>00mm。</w:t>
            </w:r>
          </w:p>
          <w:p w14:paraId="43949451">
            <w:pPr>
              <w:pStyle w:val="19"/>
              <w:numPr>
                <w:ilvl w:val="0"/>
                <w:numId w:val="6"/>
              </w:numPr>
              <w:ind w:firstLineChars="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收卷过渡辊上方安装一个静电消除器，多位置去除静电。</w:t>
            </w:r>
          </w:p>
          <w:p w14:paraId="13A3BFA2">
            <w:pPr>
              <w:pStyle w:val="19"/>
              <w:numPr>
                <w:ilvl w:val="0"/>
                <w:numId w:val="6"/>
              </w:numPr>
              <w:ind w:firstLineChars="0"/>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取卷重量：40KG</w:t>
            </w:r>
          </w:p>
        </w:tc>
      </w:tr>
    </w:tbl>
    <w:p w14:paraId="0CDB89F0">
      <w:pPr>
        <w:spacing w:before="120"/>
        <w:ind w:left="0"/>
        <w:rPr>
          <w:sz w:val="21"/>
          <w:szCs w:val="21"/>
          <w:lang w:eastAsia="zh-CN"/>
        </w:rPr>
      </w:pPr>
    </w:p>
    <w:p w14:paraId="25E50589">
      <w:pPr>
        <w:rPr>
          <w:rFonts w:hint="default" w:cs="Arial" w:asciiTheme="minorEastAsia" w:hAnsiTheme="minorEastAsia" w:eastAsiaTheme="minorEastAsia"/>
          <w:sz w:val="24"/>
          <w:szCs w:val="24"/>
          <w:lang w:val="en-US" w:eastAsia="zh-CN"/>
        </w:rPr>
      </w:pPr>
    </w:p>
    <w:p w14:paraId="30D7A972">
      <w:pPr>
        <w:shd w:val="clear" w:color="auto" w:fill="FFFFFF"/>
        <w:spacing w:line="360" w:lineRule="auto"/>
        <w:ind w:right="74" w:firstLine="240" w:firstLineChars="100"/>
        <w:rPr>
          <w:rFonts w:cs="Arial" w:asciiTheme="minorEastAsia" w:hAnsiTheme="minorEastAsia" w:eastAsiaTheme="minorEastAsia"/>
          <w:color w:val="FF0000"/>
          <w:sz w:val="24"/>
          <w:szCs w:val="24"/>
        </w:rPr>
      </w:pPr>
    </w:p>
    <w:p w14:paraId="52B48678">
      <w:pPr>
        <w:shd w:val="clear" w:color="auto" w:fill="FFFFFF"/>
        <w:spacing w:line="360" w:lineRule="auto"/>
        <w:ind w:right="74"/>
        <w:rPr>
          <w:rFonts w:cs="Arial" w:asciiTheme="minorEastAsia" w:hAnsiTheme="minorEastAsia" w:eastAsiaTheme="minorEastAsia"/>
          <w:sz w:val="24"/>
          <w:szCs w:val="24"/>
        </w:rPr>
      </w:pPr>
    </w:p>
    <w:p w14:paraId="36E32FFA">
      <w:pPr>
        <w:shd w:val="clear" w:color="auto" w:fill="FFFFFF"/>
        <w:spacing w:line="360" w:lineRule="auto"/>
        <w:ind w:right="74"/>
        <w:rPr>
          <w:rFonts w:cs="Arial" w:asciiTheme="minorEastAsia" w:hAnsiTheme="minorEastAsia" w:eastAsiaTheme="minorEastAsia"/>
          <w:sz w:val="24"/>
          <w:szCs w:val="24"/>
        </w:rPr>
      </w:pPr>
    </w:p>
    <w:p w14:paraId="401D47A8">
      <w:pPr>
        <w:rPr>
          <w:rFonts w:asciiTheme="minorEastAsia" w:hAnsiTheme="minorEastAsia" w:eastAsiaTheme="minorEastAsia"/>
          <w:sz w:val="24"/>
          <w:szCs w:val="24"/>
          <w:highlight w:val="yellow"/>
        </w:rPr>
      </w:pPr>
    </w:p>
    <w:p w14:paraId="76A401D1">
      <w:pPr>
        <w:shd w:val="clear" w:color="auto" w:fill="FFFFFF"/>
        <w:spacing w:line="360" w:lineRule="auto"/>
        <w:ind w:right="74"/>
        <w:rPr>
          <w:rFonts w:cs="Arial" w:asciiTheme="minorEastAsia" w:hAnsiTheme="minorEastAsia" w:eastAsiaTheme="minorEastAsia"/>
          <w:color w:val="FF0000"/>
          <w:sz w:val="24"/>
          <w:szCs w:val="24"/>
        </w:rPr>
      </w:pPr>
    </w:p>
    <w:p w14:paraId="49D8B298">
      <w:pPr>
        <w:tabs>
          <w:tab w:val="left" w:pos="900"/>
        </w:tabs>
        <w:spacing w:line="360" w:lineRule="auto"/>
        <w:rPr>
          <w:rFonts w:cs="Arial" w:asciiTheme="minorEastAsia" w:hAnsiTheme="minorEastAsia" w:eastAsiaTheme="minorEastAsia"/>
          <w:b/>
          <w:sz w:val="24"/>
          <w:szCs w:val="24"/>
        </w:rPr>
      </w:pPr>
    </w:p>
    <w:p w14:paraId="35D5E8C0">
      <w:pPr>
        <w:tabs>
          <w:tab w:val="left" w:pos="900"/>
        </w:tabs>
        <w:spacing w:line="360" w:lineRule="auto"/>
        <w:rPr>
          <w:rFonts w:cs="Arial" w:asciiTheme="minorEastAsia" w:hAnsiTheme="minorEastAsia" w:eastAsiaTheme="minorEastAsia"/>
          <w:sz w:val="24"/>
          <w:szCs w:val="24"/>
        </w:rPr>
      </w:pPr>
    </w:p>
    <w:p w14:paraId="1FE61AA3">
      <w:pPr>
        <w:spacing w:line="360" w:lineRule="auto"/>
        <w:rPr>
          <w:rFonts w:cs="Arial" w:asciiTheme="minorEastAsia" w:hAnsiTheme="minorEastAsia" w:eastAsiaTheme="minorEastAsia"/>
          <w:sz w:val="24"/>
          <w:szCs w:val="24"/>
        </w:rPr>
      </w:pPr>
    </w:p>
    <w:p w14:paraId="257EED73">
      <w:pPr>
        <w:spacing w:line="360" w:lineRule="auto"/>
        <w:rPr>
          <w:rFonts w:cs="Arial" w:asciiTheme="minorEastAsia" w:hAnsiTheme="minorEastAsia" w:eastAsiaTheme="minorEastAsia"/>
          <w:sz w:val="24"/>
          <w:szCs w:val="24"/>
        </w:rPr>
      </w:pPr>
    </w:p>
    <w:p w14:paraId="35239DBD">
      <w:pPr>
        <w:spacing w:line="360" w:lineRule="auto"/>
        <w:rPr>
          <w:rFonts w:cs="Arial" w:asciiTheme="minorEastAsia" w:hAnsiTheme="minorEastAsia" w:eastAsiaTheme="minorEastAsia"/>
          <w:b/>
          <w:sz w:val="24"/>
          <w:szCs w:val="24"/>
        </w:rPr>
      </w:pPr>
    </w:p>
    <w:p w14:paraId="4701C438">
      <w:pPr>
        <w:spacing w:line="360" w:lineRule="auto"/>
        <w:rPr>
          <w:rFonts w:cs="Arial" w:asciiTheme="minorEastAsia" w:hAnsiTheme="minorEastAsia" w:eastAsiaTheme="minorEastAsia"/>
          <w:b/>
          <w:sz w:val="24"/>
          <w:szCs w:val="24"/>
        </w:rPr>
      </w:pPr>
    </w:p>
    <w:p w14:paraId="1021B641">
      <w:pPr>
        <w:spacing w:line="360" w:lineRule="auto"/>
        <w:rPr>
          <w:rFonts w:ascii="Arial" w:hAnsi="Arial" w:eastAsia="新宋体" w:cs="Arial"/>
          <w:sz w:val="24"/>
          <w:szCs w:val="24"/>
        </w:rPr>
      </w:pPr>
    </w:p>
    <w:p w14:paraId="5B5EF936">
      <w:pPr>
        <w:rPr>
          <w:rFonts w:asciiTheme="minorEastAsia" w:hAnsiTheme="minorEastAsia" w:eastAsiaTheme="minorEastAsia"/>
          <w:sz w:val="24"/>
          <w:szCs w:val="24"/>
        </w:rPr>
      </w:pPr>
    </w:p>
    <w:p w14:paraId="3FA15C75">
      <w:pPr>
        <w:spacing w:line="360" w:lineRule="auto"/>
        <w:rPr>
          <w:rFonts w:ascii="Arial" w:hAnsi="Arial" w:cs="Arial"/>
          <w:bCs/>
          <w:sz w:val="24"/>
          <w:szCs w:val="24"/>
        </w:rPr>
      </w:pPr>
    </w:p>
    <w:p w14:paraId="0248C5DA">
      <w:pPr>
        <w:rPr>
          <w:rFonts w:asciiTheme="minorEastAsia" w:hAnsiTheme="minorEastAsia" w:eastAsiaTheme="minorEastAsia"/>
          <w:sz w:val="24"/>
          <w:szCs w:val="24"/>
        </w:rPr>
      </w:pPr>
    </w:p>
    <w:p w14:paraId="68F9F708">
      <w:pPr>
        <w:rPr>
          <w:rFonts w:asciiTheme="minorEastAsia" w:hAnsiTheme="minorEastAsia" w:eastAsiaTheme="minorEastAsia"/>
          <w:sz w:val="24"/>
          <w:szCs w:val="24"/>
        </w:rPr>
      </w:pPr>
    </w:p>
    <w:p w14:paraId="19B03846"/>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roman"/>
    <w:pitch w:val="default"/>
    <w:sig w:usb0="E00002FF" w:usb1="6AC7FDFB" w:usb2="00000012" w:usb3="00000000" w:csb0="4002009F" w:csb1="DFD7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modern"/>
    <w:pitch w:val="default"/>
    <w:sig w:usb0="000000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14772"/>
    <w:multiLevelType w:val="singleLevel"/>
    <w:tmpl w:val="88214772"/>
    <w:lvl w:ilvl="0" w:tentative="0">
      <w:start w:val="10"/>
      <w:numFmt w:val="decimal"/>
      <w:suff w:val="nothing"/>
      <w:lvlText w:val="%1、"/>
      <w:lvlJc w:val="left"/>
    </w:lvl>
  </w:abstractNum>
  <w:abstractNum w:abstractNumId="1">
    <w:nsid w:val="938AC430"/>
    <w:multiLevelType w:val="multilevel"/>
    <w:tmpl w:val="938AC430"/>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7A32BF8"/>
    <w:multiLevelType w:val="multilevel"/>
    <w:tmpl w:val="07A32BF8"/>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7B7BF76"/>
    <w:multiLevelType w:val="multilevel"/>
    <w:tmpl w:val="17B7BF76"/>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C630E2B"/>
    <w:multiLevelType w:val="multilevel"/>
    <w:tmpl w:val="5C630E2B"/>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1565EED"/>
    <w:multiLevelType w:val="multilevel"/>
    <w:tmpl w:val="61565EED"/>
    <w:lvl w:ilvl="0" w:tentative="0">
      <w:start w:val="4"/>
      <w:numFmt w:val="decimal"/>
      <w:lvlText w:val="%1、"/>
      <w:lvlJc w:val="left"/>
      <w:pPr>
        <w:ind w:left="720" w:hanging="720"/>
      </w:pPr>
      <w:rPr>
        <w:rFonts w:hint="default" w:ascii="Arial" w:hAnsi="Arial" w:eastAsia="宋体" w:cs="Arial"/>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lowerRoman"/>
      <w:lvlText w:val="%6."/>
      <w:lvlJc w:val="right"/>
      <w:pPr>
        <w:ind w:left="2520" w:hanging="42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046BB"/>
    <w:rsid w:val="000325C6"/>
    <w:rsid w:val="0007204D"/>
    <w:rsid w:val="00077A02"/>
    <w:rsid w:val="00083518"/>
    <w:rsid w:val="000934E7"/>
    <w:rsid w:val="001505C2"/>
    <w:rsid w:val="001974A0"/>
    <w:rsid w:val="003057A8"/>
    <w:rsid w:val="00323B43"/>
    <w:rsid w:val="003A5AFD"/>
    <w:rsid w:val="003A5E9A"/>
    <w:rsid w:val="003D37D8"/>
    <w:rsid w:val="00426133"/>
    <w:rsid w:val="004358AB"/>
    <w:rsid w:val="004443ED"/>
    <w:rsid w:val="004609DE"/>
    <w:rsid w:val="004B1B6D"/>
    <w:rsid w:val="004D35C5"/>
    <w:rsid w:val="004F784D"/>
    <w:rsid w:val="0055669B"/>
    <w:rsid w:val="0066440B"/>
    <w:rsid w:val="006709CF"/>
    <w:rsid w:val="006A3D9B"/>
    <w:rsid w:val="00717ACC"/>
    <w:rsid w:val="007C3F7A"/>
    <w:rsid w:val="007D410E"/>
    <w:rsid w:val="008000DF"/>
    <w:rsid w:val="0088356A"/>
    <w:rsid w:val="00884783"/>
    <w:rsid w:val="008B7726"/>
    <w:rsid w:val="008F56AA"/>
    <w:rsid w:val="00936FB3"/>
    <w:rsid w:val="00941494"/>
    <w:rsid w:val="009B44F5"/>
    <w:rsid w:val="00A00A9A"/>
    <w:rsid w:val="00A054AB"/>
    <w:rsid w:val="00A1157B"/>
    <w:rsid w:val="00A1255A"/>
    <w:rsid w:val="00A175E9"/>
    <w:rsid w:val="00A33828"/>
    <w:rsid w:val="00A60879"/>
    <w:rsid w:val="00BB4B84"/>
    <w:rsid w:val="00C226F8"/>
    <w:rsid w:val="00C76A87"/>
    <w:rsid w:val="00CE2B42"/>
    <w:rsid w:val="00D31D50"/>
    <w:rsid w:val="00D74FE3"/>
    <w:rsid w:val="00D90E1F"/>
    <w:rsid w:val="00DA507F"/>
    <w:rsid w:val="00DB55E9"/>
    <w:rsid w:val="00E11D3B"/>
    <w:rsid w:val="00E16EB3"/>
    <w:rsid w:val="00E24184"/>
    <w:rsid w:val="00E4020B"/>
    <w:rsid w:val="00EC198A"/>
    <w:rsid w:val="00ED62BD"/>
    <w:rsid w:val="00F517B8"/>
    <w:rsid w:val="00F62DF4"/>
    <w:rsid w:val="00F70097"/>
    <w:rsid w:val="00F872EF"/>
    <w:rsid w:val="050952D6"/>
    <w:rsid w:val="0DF02694"/>
    <w:rsid w:val="145C2FD5"/>
    <w:rsid w:val="18625F4B"/>
    <w:rsid w:val="18DC7037"/>
    <w:rsid w:val="1A4474E3"/>
    <w:rsid w:val="21FC3EE6"/>
    <w:rsid w:val="23F633AC"/>
    <w:rsid w:val="25440B33"/>
    <w:rsid w:val="25821FAE"/>
    <w:rsid w:val="2F9C4AB8"/>
    <w:rsid w:val="30E640C3"/>
    <w:rsid w:val="31126BC0"/>
    <w:rsid w:val="31591617"/>
    <w:rsid w:val="331A7FAD"/>
    <w:rsid w:val="351775A9"/>
    <w:rsid w:val="39FA101E"/>
    <w:rsid w:val="3C5E5292"/>
    <w:rsid w:val="3E8105FB"/>
    <w:rsid w:val="41202C33"/>
    <w:rsid w:val="41463BF3"/>
    <w:rsid w:val="43FB1735"/>
    <w:rsid w:val="48080EDF"/>
    <w:rsid w:val="48770888"/>
    <w:rsid w:val="4EF52321"/>
    <w:rsid w:val="50CD5CF1"/>
    <w:rsid w:val="537F0DF5"/>
    <w:rsid w:val="54506979"/>
    <w:rsid w:val="564F0D45"/>
    <w:rsid w:val="58972064"/>
    <w:rsid w:val="5B92415A"/>
    <w:rsid w:val="66C83378"/>
    <w:rsid w:val="73A654D5"/>
    <w:rsid w:val="7AD523FA"/>
    <w:rsid w:val="7B3C310F"/>
    <w:rsid w:val="7BAF6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21"/>
    <w:qFormat/>
    <w:uiPriority w:val="0"/>
    <w:pPr>
      <w:keepNext/>
      <w:keepLines/>
      <w:widowControl w:val="0"/>
      <w:adjustRightInd/>
      <w:snapToGrid/>
      <w:spacing w:before="340" w:after="330" w:line="578" w:lineRule="auto"/>
      <w:jc w:val="both"/>
      <w:outlineLvl w:val="0"/>
    </w:pPr>
    <w:rPr>
      <w:rFonts w:ascii="Times New Roman" w:hAnsi="Times New Roman" w:eastAsia="宋体" w:cs="Times New Roman"/>
      <w:b/>
      <w:bCs/>
      <w:kern w:val="44"/>
      <w:sz w:val="44"/>
      <w:szCs w:val="44"/>
    </w:rPr>
  </w:style>
  <w:style w:type="paragraph" w:styleId="3">
    <w:name w:val="heading 2"/>
    <w:basedOn w:val="1"/>
    <w:next w:val="1"/>
    <w:link w:val="22"/>
    <w:unhideWhenUsed/>
    <w:qFormat/>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99"/>
    <w:pPr>
      <w:widowControl w:val="0"/>
      <w:adjustRightInd/>
      <w:snapToGrid/>
      <w:spacing w:after="0"/>
      <w:ind w:left="851"/>
      <w:jc w:val="both"/>
    </w:pPr>
    <w:rPr>
      <w:rFonts w:ascii="Times New Roman" w:hAnsi="Times New Roman" w:eastAsia="MS Mincho" w:cs="Times New Roman"/>
      <w:snapToGrid w:val="0"/>
      <w:kern w:val="2"/>
      <w:sz w:val="21"/>
      <w:szCs w:val="21"/>
      <w:lang w:eastAsia="ja-JP"/>
    </w:rPr>
  </w:style>
  <w:style w:type="paragraph" w:styleId="5">
    <w:name w:val="Body Text 3"/>
    <w:basedOn w:val="1"/>
    <w:link w:val="23"/>
    <w:qFormat/>
    <w:uiPriority w:val="99"/>
    <w:pPr>
      <w:widowControl w:val="0"/>
      <w:adjustRightInd/>
      <w:snapToGrid/>
      <w:spacing w:after="120"/>
      <w:jc w:val="both"/>
    </w:pPr>
    <w:rPr>
      <w:rFonts w:ascii="Times New Roman" w:hAnsi="Times New Roman" w:eastAsia="宋体" w:cs="Times New Roman"/>
      <w:kern w:val="2"/>
      <w:sz w:val="16"/>
      <w:szCs w:val="16"/>
    </w:rPr>
  </w:style>
  <w:style w:type="paragraph" w:styleId="6">
    <w:name w:val="Body Text"/>
    <w:basedOn w:val="1"/>
    <w:link w:val="18"/>
    <w:qFormat/>
    <w:uiPriority w:val="99"/>
    <w:pPr>
      <w:widowControl w:val="0"/>
      <w:adjustRightInd/>
      <w:snapToGrid/>
      <w:spacing w:after="0" w:line="460" w:lineRule="exact"/>
      <w:jc w:val="both"/>
    </w:pPr>
    <w:rPr>
      <w:rFonts w:ascii="Times New Roman" w:hAnsi="Times New Roman" w:eastAsia="宋体" w:cs="Times New Roman"/>
      <w:kern w:val="2"/>
      <w:sz w:val="28"/>
      <w:szCs w:val="28"/>
    </w:rPr>
  </w:style>
  <w:style w:type="paragraph" w:styleId="7">
    <w:name w:val="Body Text Indent"/>
    <w:basedOn w:val="1"/>
    <w:link w:val="24"/>
    <w:qFormat/>
    <w:uiPriority w:val="99"/>
    <w:pPr>
      <w:widowControl w:val="0"/>
      <w:adjustRightInd/>
      <w:snapToGrid/>
      <w:spacing w:after="120"/>
      <w:ind w:left="420"/>
      <w:jc w:val="both"/>
    </w:pPr>
    <w:rPr>
      <w:rFonts w:ascii="Times New Roman" w:hAnsi="Times New Roman" w:eastAsia="宋体" w:cs="Times New Roman"/>
      <w:kern w:val="2"/>
      <w:sz w:val="21"/>
      <w:szCs w:val="21"/>
    </w:rPr>
  </w:style>
  <w:style w:type="paragraph" w:styleId="8">
    <w:name w:val="Date"/>
    <w:basedOn w:val="1"/>
    <w:next w:val="1"/>
    <w:link w:val="20"/>
    <w:qFormat/>
    <w:uiPriority w:val="99"/>
    <w:pPr>
      <w:widowControl w:val="0"/>
      <w:adjustRightInd/>
      <w:snapToGrid/>
      <w:spacing w:after="0"/>
      <w:jc w:val="both"/>
    </w:pPr>
    <w:rPr>
      <w:rFonts w:ascii="隶书" w:hAnsi="Times New Roman" w:eastAsia="隶书" w:cs="Times New Roman"/>
      <w:b/>
      <w:bCs/>
      <w:kern w:val="2"/>
      <w:sz w:val="32"/>
      <w:szCs w:val="32"/>
    </w:rPr>
  </w:style>
  <w:style w:type="paragraph" w:styleId="9">
    <w:name w:val="footer"/>
    <w:basedOn w:val="1"/>
    <w:link w:val="17"/>
    <w:unhideWhenUsed/>
    <w:qFormat/>
    <w:uiPriority w:val="0"/>
    <w:pPr>
      <w:tabs>
        <w:tab w:val="center" w:pos="4153"/>
        <w:tab w:val="right" w:pos="8306"/>
      </w:tabs>
    </w:pPr>
    <w:rPr>
      <w:sz w:val="18"/>
      <w:szCs w:val="18"/>
    </w:rPr>
  </w:style>
  <w:style w:type="paragraph" w:styleId="10">
    <w:name w:val="header"/>
    <w:basedOn w:val="1"/>
    <w:link w:val="16"/>
    <w:unhideWhenUsed/>
    <w:qFormat/>
    <w:uiPriority w:val="0"/>
    <w:pPr>
      <w:pBdr>
        <w:bottom w:val="single" w:color="auto" w:sz="6" w:space="1"/>
      </w:pBdr>
      <w:tabs>
        <w:tab w:val="center" w:pos="4153"/>
        <w:tab w:val="right" w:pos="8306"/>
      </w:tabs>
      <w:jc w:val="center"/>
    </w:pPr>
    <w:rPr>
      <w:sz w:val="18"/>
      <w:szCs w:val="18"/>
    </w:rPr>
  </w:style>
  <w:style w:type="character" w:styleId="13">
    <w:name w:val="page number"/>
    <w:basedOn w:val="12"/>
    <w:qFormat/>
    <w:uiPriority w:val="0"/>
  </w:style>
  <w:style w:type="character" w:styleId="14">
    <w:name w:val="Hyperlink"/>
    <w:basedOn w:val="12"/>
    <w:unhideWhenUsed/>
    <w:qFormat/>
    <w:uiPriority w:val="99"/>
    <w:rPr>
      <w:color w:val="0000FF"/>
      <w:u w:val="single"/>
    </w:rPr>
  </w:style>
  <w:style w:type="character" w:styleId="15">
    <w:name w:val="annotation reference"/>
    <w:qFormat/>
    <w:uiPriority w:val="99"/>
    <w:rPr>
      <w:sz w:val="21"/>
      <w:szCs w:val="21"/>
    </w:rPr>
  </w:style>
  <w:style w:type="character" w:customStyle="1" w:styleId="16">
    <w:name w:val="页眉 Char"/>
    <w:basedOn w:val="12"/>
    <w:link w:val="10"/>
    <w:semiHidden/>
    <w:qFormat/>
    <w:uiPriority w:val="99"/>
    <w:rPr>
      <w:rFonts w:ascii="Tahoma" w:hAnsi="Tahoma"/>
      <w:sz w:val="18"/>
      <w:szCs w:val="18"/>
    </w:rPr>
  </w:style>
  <w:style w:type="character" w:customStyle="1" w:styleId="17">
    <w:name w:val="页脚 Char"/>
    <w:basedOn w:val="12"/>
    <w:link w:val="9"/>
    <w:semiHidden/>
    <w:qFormat/>
    <w:uiPriority w:val="99"/>
    <w:rPr>
      <w:rFonts w:ascii="Tahoma" w:hAnsi="Tahoma"/>
      <w:sz w:val="18"/>
      <w:szCs w:val="18"/>
    </w:rPr>
  </w:style>
  <w:style w:type="character" w:customStyle="1" w:styleId="18">
    <w:name w:val="正文文本 Char"/>
    <w:basedOn w:val="12"/>
    <w:link w:val="6"/>
    <w:qFormat/>
    <w:uiPriority w:val="99"/>
    <w:rPr>
      <w:rFonts w:ascii="Times New Roman" w:hAnsi="Times New Roman" w:eastAsia="宋体" w:cs="Times New Roman"/>
      <w:kern w:val="2"/>
      <w:sz w:val="28"/>
      <w:szCs w:val="28"/>
    </w:rPr>
  </w:style>
  <w:style w:type="paragraph" w:styleId="19">
    <w:name w:val="List Paragraph"/>
    <w:basedOn w:val="1"/>
    <w:qFormat/>
    <w:uiPriority w:val="34"/>
    <w:pPr>
      <w:ind w:firstLine="420" w:firstLineChars="200"/>
    </w:pPr>
  </w:style>
  <w:style w:type="character" w:customStyle="1" w:styleId="20">
    <w:name w:val="日期 Char"/>
    <w:basedOn w:val="12"/>
    <w:link w:val="8"/>
    <w:qFormat/>
    <w:uiPriority w:val="99"/>
    <w:rPr>
      <w:rFonts w:ascii="隶书" w:hAnsi="Times New Roman" w:eastAsia="隶书" w:cs="Times New Roman"/>
      <w:b/>
      <w:bCs/>
      <w:kern w:val="2"/>
      <w:sz w:val="32"/>
      <w:szCs w:val="32"/>
    </w:rPr>
  </w:style>
  <w:style w:type="character" w:customStyle="1" w:styleId="21">
    <w:name w:val="标题 1 Char"/>
    <w:basedOn w:val="12"/>
    <w:link w:val="2"/>
    <w:qFormat/>
    <w:uiPriority w:val="0"/>
    <w:rPr>
      <w:rFonts w:ascii="Times New Roman" w:hAnsi="Times New Roman" w:eastAsia="宋体" w:cs="Times New Roman"/>
      <w:b/>
      <w:bCs/>
      <w:kern w:val="44"/>
      <w:sz w:val="44"/>
      <w:szCs w:val="44"/>
    </w:rPr>
  </w:style>
  <w:style w:type="character" w:customStyle="1" w:styleId="22">
    <w:name w:val="标题 2 Char"/>
    <w:basedOn w:val="12"/>
    <w:link w:val="3"/>
    <w:semiHidden/>
    <w:qFormat/>
    <w:uiPriority w:val="9"/>
    <w:rPr>
      <w:rFonts w:asciiTheme="majorHAnsi" w:hAnsiTheme="majorHAnsi" w:eastAsiaTheme="majorEastAsia" w:cstheme="majorBidi"/>
      <w:b/>
      <w:bCs/>
      <w:sz w:val="32"/>
      <w:szCs w:val="32"/>
    </w:rPr>
  </w:style>
  <w:style w:type="character" w:customStyle="1" w:styleId="23">
    <w:name w:val="正文文本 3 Char"/>
    <w:basedOn w:val="12"/>
    <w:link w:val="5"/>
    <w:qFormat/>
    <w:uiPriority w:val="99"/>
    <w:rPr>
      <w:rFonts w:ascii="Times New Roman" w:hAnsi="Times New Roman" w:eastAsia="宋体" w:cs="Times New Roman"/>
      <w:kern w:val="2"/>
      <w:sz w:val="16"/>
      <w:szCs w:val="16"/>
    </w:rPr>
  </w:style>
  <w:style w:type="character" w:customStyle="1" w:styleId="24">
    <w:name w:val="正文文本缩进 Char"/>
    <w:basedOn w:val="12"/>
    <w:link w:val="7"/>
    <w:qFormat/>
    <w:uiPriority w:val="99"/>
    <w:rPr>
      <w:rFonts w:ascii="Times New Roman" w:hAnsi="Times New Roman" w:eastAsia="宋体" w:cs="Times New Roman"/>
      <w:kern w:val="2"/>
      <w:sz w:val="21"/>
      <w:szCs w:val="21"/>
    </w:rPr>
  </w:style>
  <w:style w:type="paragraph" w:customStyle="1" w:styleId="25">
    <w:name w:val="4"/>
    <w:basedOn w:val="1"/>
    <w:next w:val="5"/>
    <w:qFormat/>
    <w:uiPriority w:val="0"/>
    <w:pPr>
      <w:widowControl w:val="0"/>
      <w:adjustRightInd/>
      <w:snapToGrid/>
      <w:spacing w:after="0"/>
      <w:jc w:val="center"/>
    </w:pPr>
    <w:rPr>
      <w:rFonts w:ascii="Times New Roman" w:hAnsi="Times New Roman" w:eastAsia="宋体" w:cs="Times New Roman"/>
      <w:b/>
      <w:kern w:val="2"/>
      <w:sz w:val="44"/>
      <w:szCs w:val="20"/>
    </w:rPr>
  </w:style>
  <w:style w:type="paragraph" w:customStyle="1" w:styleId="26">
    <w:name w:val="注"/>
    <w:basedOn w:val="1"/>
    <w:qFormat/>
    <w:uiPriority w:val="0"/>
    <w:pPr>
      <w:widowControl w:val="0"/>
      <w:snapToGrid/>
      <w:spacing w:after="0" w:line="360" w:lineRule="atLeast"/>
      <w:ind w:left="840" w:hanging="420"/>
      <w:jc w:val="both"/>
      <w:textAlignment w:val="baseline"/>
    </w:pPr>
    <w:rPr>
      <w:rFonts w:ascii="Times New Roman" w:hAnsi="Times New Roman" w:eastAsia="宋体" w:cs="Times New Roman"/>
      <w:sz w:val="21"/>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Pages>
  <Words>7735</Words>
  <Characters>8339</Characters>
  <Lines>101</Lines>
  <Paragraphs>28</Paragraphs>
  <TotalTime>15</TotalTime>
  <ScaleCrop>false</ScaleCrop>
  <LinksUpToDate>false</LinksUpToDate>
  <CharactersWithSpaces>9280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user</dc:creator>
  <cp:lastModifiedBy>唐春强</cp:lastModifiedBy>
  <dcterms:modified xsi:type="dcterms:W3CDTF">2025-03-28T03:52:14Z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eyJoZGlkIjoiMzEyYzRmNDUzN2RiZTJkYjI1YzMwMmFlOTYwOTg2MTAiLCJ1c2VySWQiOiI2NjAzMDQyODgifQ==</vt:lpwstr>
  </property>
  <property fmtid="{D5CDD505-2E9C-101B-9397-08002B2CF9AE}" pid="3" name="KSOProductBuildVer">
    <vt:lpwstr>2052-12.1.0.20305</vt:lpwstr>
  </property>
  <property fmtid="{D5CDD505-2E9C-101B-9397-08002B2CF9AE}" pid="4" name="ICV">
    <vt:lpwstr>9574A06F3C66475D923586355233184B_12</vt:lpwstr>
  </property>
</Properties>
</file>